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D3B9A" w14:textId="77777777" w:rsidR="003406D7" w:rsidRDefault="00D54E3F" w:rsidP="003406D7">
      <w:pPr>
        <w:pStyle w:val="ptitle"/>
        <w:jc w:val="right"/>
        <w:rPr>
          <w:rStyle w:val="BookTitle"/>
          <w:rFonts w:ascii="Arial" w:hAnsi="Arial" w:cs="Arial"/>
          <w:b/>
          <w:i w:val="0"/>
        </w:rPr>
      </w:pPr>
      <w:r>
        <w:rPr>
          <w:noProof/>
        </w:rPr>
        <mc:AlternateContent>
          <mc:Choice Requires="wps">
            <w:drawing>
              <wp:anchor distT="45720" distB="45720" distL="114300" distR="114300" simplePos="0" relativeHeight="251780096" behindDoc="0" locked="0" layoutInCell="1" allowOverlap="1" wp14:anchorId="42A23B12" wp14:editId="64C0EECA">
                <wp:simplePos x="0" y="0"/>
                <wp:positionH relativeFrom="margin">
                  <wp:posOffset>-80645</wp:posOffset>
                </wp:positionH>
                <wp:positionV relativeFrom="paragraph">
                  <wp:posOffset>156532</wp:posOffset>
                </wp:positionV>
                <wp:extent cx="2327910" cy="1404620"/>
                <wp:effectExtent l="0" t="0" r="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04620"/>
                        </a:xfrm>
                        <a:prstGeom prst="rect">
                          <a:avLst/>
                        </a:prstGeom>
                        <a:noFill/>
                        <a:ln w="9525">
                          <a:noFill/>
                          <a:miter lim="800000"/>
                          <a:headEnd/>
                          <a:tailEnd/>
                        </a:ln>
                      </wps:spPr>
                      <wps:txbx>
                        <w:txbxContent>
                          <w:p w14:paraId="442D2287" w14:textId="77777777" w:rsidR="00E666D1" w:rsidRPr="003F1378" w:rsidRDefault="00E666D1" w:rsidP="003406D7">
                            <w:pPr>
                              <w:pStyle w:val="NoSpacing"/>
                              <w:rPr>
                                <w:rFonts w:ascii="Arial" w:hAnsi="Arial" w:cs="Arial"/>
                                <w:color w:val="FFFFFF" w:themeColor="background1"/>
                                <w:sz w:val="60"/>
                                <w:szCs w:val="60"/>
                                <w14:textOutline w14:w="6350" w14:cap="rnd" w14:cmpd="sng" w14:algn="ctr">
                                  <w14:noFill/>
                                  <w14:prstDash w14:val="solid"/>
                                  <w14:bevel/>
                                </w14:textOutline>
                              </w:rPr>
                            </w:pPr>
                            <w:r w:rsidRPr="003F1378">
                              <w:rPr>
                                <w:rFonts w:ascii="Arial" w:hAnsi="Arial" w:cs="Arial"/>
                                <w:color w:val="FFFFFF" w:themeColor="background1"/>
                                <w:sz w:val="60"/>
                                <w:szCs w:val="60"/>
                                <w14:textOutline w14:w="6350" w14:cap="rnd" w14:cmpd="sng" w14:algn="ctr">
                                  <w14:noFill/>
                                  <w14:prstDash w14:val="solid"/>
                                  <w14:bevel/>
                                </w14:textOutline>
                              </w:rPr>
                              <w:t>Series 9000</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A23B12" id="_x0000_t202" coordsize="21600,21600" o:spt="202" path="m,l,21600r21600,l21600,xe">
                <v:stroke joinstyle="miter"/>
                <v:path gradientshapeok="t" o:connecttype="rect"/>
              </v:shapetype>
              <v:shape id="Text Box 2" o:spid="_x0000_s1026" type="#_x0000_t202" style="position:absolute;left:0;text-align:left;margin-left:-6.35pt;margin-top:12.35pt;width:183.3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" filled="f" stroked="f">
                <v:textbox style="mso-fit-shape-to-text:t" inset="0,0,0,0">
                  <w:txbxContent>
                    <w:p w14:paraId="442D2287" w14:textId="77777777" w:rsidR="00E666D1" w:rsidRPr="003F1378" w:rsidRDefault="00E666D1" w:rsidP="003406D7">
                      <w:pPr>
                        <w:pStyle w:val="NoSpacing"/>
                        <w:rPr>
                          <w:rFonts w:ascii="Arial" w:hAnsi="Arial" w:cs="Arial"/>
                          <w:color w:val="FFFFFF" w:themeColor="background1"/>
                          <w:sz w:val="60"/>
                          <w:szCs w:val="60"/>
                          <w14:textOutline w14:w="6350" w14:cap="rnd" w14:cmpd="sng" w14:algn="ctr">
                            <w14:noFill/>
                            <w14:prstDash w14:val="solid"/>
                            <w14:bevel/>
                          </w14:textOutline>
                        </w:rPr>
                      </w:pPr>
                      <w:r w:rsidRPr="003F1378">
                        <w:rPr>
                          <w:rFonts w:ascii="Arial" w:hAnsi="Arial" w:cs="Arial"/>
                          <w:color w:val="FFFFFF" w:themeColor="background1"/>
                          <w:sz w:val="60"/>
                          <w:szCs w:val="60"/>
                          <w14:textOutline w14:w="6350" w14:cap="rnd" w14:cmpd="sng" w14:algn="ctr">
                            <w14:noFill/>
                            <w14:prstDash w14:val="solid"/>
                            <w14:bevel/>
                          </w14:textOutline>
                        </w:rPr>
                        <w:t>Series 9000</w:t>
                      </w:r>
                    </w:p>
                  </w:txbxContent>
                </v:textbox>
                <w10:wrap type="square" anchorx="margin"/>
              </v:shape>
            </w:pict>
          </mc:Fallback>
        </mc:AlternateContent>
      </w:r>
      <w:r w:rsidR="00FA3D7D">
        <w:rPr>
          <w:noProof/>
        </w:rPr>
        <w:drawing>
          <wp:anchor distT="0" distB="0" distL="114300" distR="114300" simplePos="0" relativeHeight="251789312" behindDoc="1" locked="0" layoutInCell="1" allowOverlap="1" wp14:anchorId="58959FA3" wp14:editId="7F1A0B66">
            <wp:simplePos x="0" y="0"/>
            <wp:positionH relativeFrom="page">
              <wp:posOffset>20532</wp:posOffset>
            </wp:positionH>
            <wp:positionV relativeFrom="paragraph">
              <wp:posOffset>-352848</wp:posOffset>
            </wp:positionV>
            <wp:extent cx="7758888" cy="10058062"/>
            <wp:effectExtent l="0" t="0" r="0" b="635"/>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747" t="3669" b="925"/>
                    <a:stretch/>
                  </pic:blipFill>
                  <pic:spPr bwMode="auto">
                    <a:xfrm>
                      <a:off x="0" y="0"/>
                      <a:ext cx="7758888" cy="10058062"/>
                    </a:xfrm>
                    <a:prstGeom prst="rect">
                      <a:avLst/>
                    </a:prstGeom>
                    <a:noFill/>
                    <a:ln>
                      <a:noFill/>
                    </a:ln>
                    <a:effectLst>
                      <a:softEdge rad="190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6350">
        <w:rPr>
          <w:noProof/>
        </w:rPr>
        <w:drawing>
          <wp:anchor distT="0" distB="0" distL="114300" distR="114300" simplePos="0" relativeHeight="251656190" behindDoc="1" locked="0" layoutInCell="1" allowOverlap="1" wp14:anchorId="25344A6F" wp14:editId="621839E5">
            <wp:simplePos x="0" y="0"/>
            <wp:positionH relativeFrom="page">
              <wp:posOffset>-9458325</wp:posOffset>
            </wp:positionH>
            <wp:positionV relativeFrom="paragraph">
              <wp:posOffset>-684233</wp:posOffset>
            </wp:positionV>
            <wp:extent cx="7758888" cy="10058062"/>
            <wp:effectExtent l="0" t="0" r="0" b="63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747" t="3669" b="925"/>
                    <a:stretch/>
                  </pic:blipFill>
                  <pic:spPr bwMode="auto">
                    <a:xfrm>
                      <a:off x="0" y="0"/>
                      <a:ext cx="7758888" cy="10058062"/>
                    </a:xfrm>
                    <a:prstGeom prst="rect">
                      <a:avLst/>
                    </a:prstGeom>
                    <a:noFill/>
                    <a:ln>
                      <a:noFill/>
                    </a:ln>
                    <a:effectLst>
                      <a:softEdge rad="190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2547">
        <w:rPr>
          <w:noProof/>
        </w:rPr>
        <w:drawing>
          <wp:anchor distT="0" distB="0" distL="114300" distR="114300" simplePos="0" relativeHeight="251783168" behindDoc="0" locked="0" layoutInCell="1" allowOverlap="1" wp14:anchorId="56720186" wp14:editId="6EB14AC4">
            <wp:simplePos x="0" y="0"/>
            <wp:positionH relativeFrom="column">
              <wp:posOffset>5263575</wp:posOffset>
            </wp:positionH>
            <wp:positionV relativeFrom="paragraph">
              <wp:posOffset>-103505</wp:posOffset>
            </wp:positionV>
            <wp:extent cx="1656000" cy="689354"/>
            <wp:effectExtent l="0" t="0" r="1905" b="0"/>
            <wp:wrapNone/>
            <wp:docPr id="11" name="Picture 11" descr="starl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ine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00" cy="6893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439F2" w14:textId="77777777" w:rsidR="008C761F" w:rsidRDefault="00D54E3F" w:rsidP="00F74E09">
      <w:pPr>
        <w:sectPr w:rsidR="008C761F" w:rsidSect="003406D7">
          <w:headerReference w:type="even" r:id="rId9"/>
          <w:headerReference w:type="default" r:id="rId10"/>
          <w:footerReference w:type="even" r:id="rId11"/>
          <w:footerReference w:type="default" r:id="rId12"/>
          <w:headerReference w:type="first" r:id="rId13"/>
          <w:footerReference w:type="first" r:id="rId14"/>
          <w:pgSz w:w="12240" w:h="15840" w:code="1"/>
          <w:pgMar w:top="567" w:right="851" w:bottom="0" w:left="851" w:header="0" w:footer="0" w:gutter="0"/>
          <w:cols w:space="720"/>
          <w:titlePg/>
          <w:docGrid w:linePitch="360"/>
        </w:sectPr>
      </w:pPr>
      <w:r>
        <w:rPr>
          <w:noProof/>
        </w:rPr>
        <mc:AlternateContent>
          <mc:Choice Requires="wps">
            <w:drawing>
              <wp:anchor distT="45720" distB="45720" distL="114300" distR="114300" simplePos="0" relativeHeight="251781120" behindDoc="0" locked="0" layoutInCell="1" allowOverlap="1" wp14:anchorId="228E4049" wp14:editId="4644E665">
                <wp:simplePos x="0" y="0"/>
                <wp:positionH relativeFrom="margin">
                  <wp:posOffset>-53975</wp:posOffset>
                </wp:positionH>
                <wp:positionV relativeFrom="paragraph">
                  <wp:posOffset>111447</wp:posOffset>
                </wp:positionV>
                <wp:extent cx="5305425" cy="435610"/>
                <wp:effectExtent l="0" t="0" r="9525" b="2540"/>
                <wp:wrapSquare wrapText="bothSides"/>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35610"/>
                        </a:xfrm>
                        <a:prstGeom prst="rect">
                          <a:avLst/>
                        </a:prstGeom>
                        <a:noFill/>
                        <a:ln w="9525">
                          <a:noFill/>
                          <a:miter lim="800000"/>
                          <a:headEnd/>
                          <a:tailEnd/>
                        </a:ln>
                      </wps:spPr>
                      <wps:txbx>
                        <w:txbxContent>
                          <w:p w14:paraId="16F9A2AC" w14:textId="77777777" w:rsidR="00E666D1" w:rsidRPr="00056D23" w:rsidRDefault="00E666D1" w:rsidP="003406D7">
                            <w:pPr>
                              <w:pStyle w:val="NoSpacing"/>
                              <w:rPr>
                                <w:rFonts w:ascii="Arial" w:hAnsi="Arial" w:cs="Arial"/>
                                <w:color w:val="FFFFFF" w:themeColor="background1"/>
                                <w:sz w:val="42"/>
                                <w:szCs w:val="42"/>
                                <w14:textOutline w14:w="3175" w14:cap="rnd" w14:cmpd="sng" w14:algn="ctr">
                                  <w14:noFill/>
                                  <w14:prstDash w14:val="solid"/>
                                  <w14:bevel/>
                                </w14:textOutline>
                              </w:rPr>
                            </w:pPr>
                            <w:r>
                              <w:rPr>
                                <w:rFonts w:ascii="Arial" w:hAnsi="Arial" w:cs="Arial"/>
                                <w:color w:val="FFFFFF" w:themeColor="background1"/>
                                <w:sz w:val="42"/>
                                <w:szCs w:val="42"/>
                                <w14:textOutline w14:w="3175" w14:cap="rnd" w14:cmpd="sng" w14:algn="ctr">
                                  <w14:noFill/>
                                  <w14:prstDash w14:val="solid"/>
                                  <w14:bevel/>
                                </w14:textOutline>
                              </w:rPr>
                              <w:t>Double Glazed</w:t>
                            </w:r>
                            <w:r w:rsidRPr="00056D23">
                              <w:rPr>
                                <w:rFonts w:ascii="Arial" w:hAnsi="Arial" w:cs="Arial"/>
                                <w:color w:val="FFFFFF" w:themeColor="background1"/>
                                <w:sz w:val="42"/>
                                <w:szCs w:val="42"/>
                                <w14:textOutline w14:w="3175" w14:cap="rnd" w14:cmpd="sng" w14:algn="ctr">
                                  <w14:noFill/>
                                  <w14:prstDash w14:val="solid"/>
                                  <w14:bevel/>
                                </w14:textOutline>
                              </w:rPr>
                              <w:t xml:space="preserve"> Window Wall</w:t>
                            </w:r>
                            <w:r>
                              <w:rPr>
                                <w:rFonts w:ascii="Arial" w:hAnsi="Arial" w:cs="Arial"/>
                                <w:color w:val="FFFFFF" w:themeColor="background1"/>
                                <w:sz w:val="42"/>
                                <w:szCs w:val="42"/>
                                <w14:textOutline w14:w="3175" w14:cap="rnd" w14:cmpd="sng" w14:algn="ctr">
                                  <w14:noFill/>
                                  <w14:prstDash w14:val="solid"/>
                                  <w14:bevel/>
                                </w14:textOutline>
                              </w:rPr>
                              <w:t xml:space="preserve"> Specifications</w:t>
                            </w:r>
                          </w:p>
                          <w:p w14:paraId="01E263B3" w14:textId="77777777" w:rsidR="00E666D1" w:rsidRPr="001F14C2" w:rsidRDefault="00E666D1" w:rsidP="003406D7">
                            <w:pPr>
                              <w:pStyle w:val="NoSpacing"/>
                              <w:rPr>
                                <w:rFonts w:ascii="Monotype Corsiva" w:hAnsi="Monotype Corsiva" w:cs="Times New Roman"/>
                                <w:i/>
                                <w:color w:val="FFFFFF" w:themeColor="background1"/>
                                <w:sz w:val="50"/>
                                <w:szCs w:val="50"/>
                                <w14:textOutline w14:w="317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E4049" id="_x0000_s1027" type="#_x0000_t202" style="position:absolute;margin-left:-4.25pt;margin-top:8.8pt;width:417.75pt;height:34.3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" filled="f" stroked="f">
                <v:textbox inset="0,0,0,0">
                  <w:txbxContent>
                    <w:p w14:paraId="16F9A2AC" w14:textId="77777777" w:rsidR="00E666D1" w:rsidRPr="00056D23" w:rsidRDefault="00E666D1" w:rsidP="003406D7">
                      <w:pPr>
                        <w:pStyle w:val="NoSpacing"/>
                        <w:rPr>
                          <w:rFonts w:ascii="Arial" w:hAnsi="Arial" w:cs="Arial"/>
                          <w:color w:val="FFFFFF" w:themeColor="background1"/>
                          <w:sz w:val="42"/>
                          <w:szCs w:val="42"/>
                          <w14:textOutline w14:w="3175" w14:cap="rnd" w14:cmpd="sng" w14:algn="ctr">
                            <w14:noFill/>
                            <w14:prstDash w14:val="solid"/>
                            <w14:bevel/>
                          </w14:textOutline>
                        </w:rPr>
                      </w:pPr>
                      <w:r>
                        <w:rPr>
                          <w:rFonts w:ascii="Arial" w:hAnsi="Arial" w:cs="Arial"/>
                          <w:color w:val="FFFFFF" w:themeColor="background1"/>
                          <w:sz w:val="42"/>
                          <w:szCs w:val="42"/>
                          <w14:textOutline w14:w="3175" w14:cap="rnd" w14:cmpd="sng" w14:algn="ctr">
                            <w14:noFill/>
                            <w14:prstDash w14:val="solid"/>
                            <w14:bevel/>
                          </w14:textOutline>
                        </w:rPr>
                        <w:t>Double Glazed</w:t>
                      </w:r>
                      <w:r w:rsidRPr="00056D23">
                        <w:rPr>
                          <w:rFonts w:ascii="Arial" w:hAnsi="Arial" w:cs="Arial"/>
                          <w:color w:val="FFFFFF" w:themeColor="background1"/>
                          <w:sz w:val="42"/>
                          <w:szCs w:val="42"/>
                          <w14:textOutline w14:w="3175" w14:cap="rnd" w14:cmpd="sng" w14:algn="ctr">
                            <w14:noFill/>
                            <w14:prstDash w14:val="solid"/>
                            <w14:bevel/>
                          </w14:textOutline>
                        </w:rPr>
                        <w:t xml:space="preserve"> Window Wall</w:t>
                      </w:r>
                      <w:r>
                        <w:rPr>
                          <w:rFonts w:ascii="Arial" w:hAnsi="Arial" w:cs="Arial"/>
                          <w:color w:val="FFFFFF" w:themeColor="background1"/>
                          <w:sz w:val="42"/>
                          <w:szCs w:val="42"/>
                          <w14:textOutline w14:w="3175" w14:cap="rnd" w14:cmpd="sng" w14:algn="ctr">
                            <w14:noFill/>
                            <w14:prstDash w14:val="solid"/>
                            <w14:bevel/>
                          </w14:textOutline>
                        </w:rPr>
                        <w:t xml:space="preserve"> Specifications</w:t>
                      </w:r>
                    </w:p>
                    <w:p w14:paraId="01E263B3" w14:textId="77777777" w:rsidR="00E666D1" w:rsidRPr="001F14C2" w:rsidRDefault="00E666D1" w:rsidP="003406D7">
                      <w:pPr>
                        <w:pStyle w:val="NoSpacing"/>
                        <w:rPr>
                          <w:rFonts w:ascii="Monotype Corsiva" w:hAnsi="Monotype Corsiva" w:cs="Times New Roman"/>
                          <w:i/>
                          <w:color w:val="FFFFFF" w:themeColor="background1"/>
                          <w:sz w:val="50"/>
                          <w:szCs w:val="50"/>
                          <w14:textOutline w14:w="3175" w14:cap="rnd" w14:cmpd="sng" w14:algn="ctr">
                            <w14:noFill/>
                            <w14:prstDash w14:val="solid"/>
                            <w14:bevel/>
                          </w14:textOutline>
                        </w:rPr>
                      </w:pPr>
                    </w:p>
                  </w:txbxContent>
                </v:textbox>
                <w10:wrap type="square" anchorx="margin"/>
              </v:shape>
            </w:pict>
          </mc:Fallback>
        </mc:AlternateContent>
      </w:r>
    </w:p>
    <w:p w14:paraId="72FFB8D3" w14:textId="77777777" w:rsidR="001E28C1" w:rsidRDefault="001E28C1" w:rsidP="00D13666">
      <w:pPr>
        <w:pStyle w:val="Heading1"/>
      </w:pPr>
      <w:bookmarkStart w:id="0" w:name="_Toc529356341"/>
      <w:bookmarkStart w:id="1" w:name="_Toc66711970"/>
      <w:r>
        <w:lastRenderedPageBreak/>
        <w:t>For</w:t>
      </w:r>
      <w:r w:rsidR="002E045E">
        <w:t>e</w:t>
      </w:r>
      <w:r>
        <w:t>w</w:t>
      </w:r>
      <w:r w:rsidR="002E045E">
        <w:t>o</w:t>
      </w:r>
      <w:r>
        <w:t>rd</w:t>
      </w:r>
      <w:bookmarkEnd w:id="0"/>
      <w:bookmarkEnd w:id="1"/>
    </w:p>
    <w:p w14:paraId="57627488" w14:textId="77777777" w:rsidR="00A653B7" w:rsidRDefault="00E737C0" w:rsidP="00A653B7">
      <w:pPr>
        <w:pStyle w:val="BodyText"/>
      </w:pPr>
      <w:bookmarkStart w:id="2" w:name="_Hlk535840585"/>
      <w:r>
        <w:t xml:space="preserve">This Design Guide provides </w:t>
      </w:r>
      <w:r w:rsidR="005D3D6E" w:rsidRPr="005D3D6E">
        <w:t>specifications</w:t>
      </w:r>
      <w:r>
        <w:t xml:space="preserve"> on the Series 9000 Window Wall with thermally broken aluminum casements, awnings, and fixed windows</w:t>
      </w:r>
      <w:r w:rsidR="00A653B7">
        <w:t>.</w:t>
      </w:r>
    </w:p>
    <w:bookmarkEnd w:id="2"/>
    <w:p w14:paraId="771D653D" w14:textId="77777777" w:rsidR="001E28C1" w:rsidRDefault="001E28C1" w:rsidP="000D0842">
      <w:pPr>
        <w:pStyle w:val="BodyText"/>
      </w:pPr>
      <w:r>
        <w:t xml:space="preserve">This document is intended to provide information on our standard products. Non-standard designs and applications can be reviewed to determine the feasibility on a project-specific basis. </w:t>
      </w:r>
    </w:p>
    <w:p w14:paraId="3DC1BB37" w14:textId="77777777" w:rsidR="001E28C1" w:rsidRDefault="003E2823" w:rsidP="000D0842">
      <w:pPr>
        <w:pStyle w:val="BodyText"/>
      </w:pPr>
      <w:r>
        <w:t xml:space="preserve">Please email any project specific enquiries to </w:t>
      </w:r>
      <w:hyperlink r:id="rId15" w:history="1">
        <w:r w:rsidRPr="00A626AD">
          <w:rPr>
            <w:rStyle w:val="Hyperlink"/>
            <w:color w:val="4472C4" w:themeColor="accent1"/>
          </w:rPr>
          <w:t>architectural@starlinewindows.com</w:t>
        </w:r>
      </w:hyperlink>
      <w:r w:rsidRPr="00531C66">
        <w:rPr>
          <w:rStyle w:val="Hyperlink"/>
          <w:color w:val="4472C4" w:themeColor="accent1"/>
          <w:u w:val="none"/>
        </w:rPr>
        <w:t xml:space="preserve"> </w:t>
      </w:r>
      <w:r>
        <w:t xml:space="preserve">or </w:t>
      </w:r>
      <w:hyperlink r:id="rId16" w:history="1">
        <w:r w:rsidRPr="001F6A95">
          <w:rPr>
            <w:rStyle w:val="Hyperlink"/>
            <w:color w:val="4472C4" w:themeColor="accent1"/>
          </w:rPr>
          <w:t>technical@starlinewindows.com</w:t>
        </w:r>
      </w:hyperlink>
      <w:r w:rsidR="001E28C1">
        <w:t>.</w:t>
      </w:r>
    </w:p>
    <w:p w14:paraId="4C37EFBE" w14:textId="77777777" w:rsidR="001E28C1" w:rsidRDefault="001E28C1" w:rsidP="000D0842">
      <w:pPr>
        <w:pStyle w:val="BodyText"/>
      </w:pPr>
      <w:r>
        <w:t xml:space="preserve">This document subject to change without notice. </w:t>
      </w:r>
    </w:p>
    <w:p w14:paraId="18F51FCC" w14:textId="77777777" w:rsidR="001E28C1" w:rsidRDefault="001E28C1" w:rsidP="000D0842">
      <w:pPr>
        <w:pStyle w:val="BodyText"/>
      </w:pPr>
      <w:r>
        <w:t>Starline Windows reserves the right to change or discontinue this product without notice.</w:t>
      </w:r>
    </w:p>
    <w:p w14:paraId="0ED18B70" w14:textId="77777777" w:rsidR="00E919BC" w:rsidRPr="00A626AD" w:rsidRDefault="00597B85" w:rsidP="000D0842">
      <w:pPr>
        <w:pStyle w:val="BodyText"/>
        <w:rPr>
          <w:color w:val="4472C4" w:themeColor="accent1"/>
        </w:rPr>
      </w:pPr>
      <w:hyperlink r:id="rId17" w:history="1">
        <w:r w:rsidR="00E919BC" w:rsidRPr="00A626AD">
          <w:rPr>
            <w:rStyle w:val="Hyperlink"/>
            <w:color w:val="4472C4" w:themeColor="accent1"/>
          </w:rPr>
          <w:t>www.starlinewindows.com</w:t>
        </w:r>
      </w:hyperlink>
    </w:p>
    <w:p w14:paraId="5E8D407E" w14:textId="6E27050F" w:rsidR="000D0842" w:rsidRDefault="000D0842" w:rsidP="000D0842">
      <w:pPr>
        <w:pStyle w:val="BodyText"/>
      </w:pPr>
      <w:r>
        <w:t xml:space="preserve">© </w:t>
      </w:r>
      <w:r w:rsidR="00205E50">
        <w:fldChar w:fldCharType="begin"/>
      </w:r>
      <w:r w:rsidR="00205E50">
        <w:instrText xml:space="preserve"> DATE \@ "yyyy-MM-dd" </w:instrText>
      </w:r>
      <w:r w:rsidR="00205E50">
        <w:fldChar w:fldCharType="separate"/>
      </w:r>
      <w:r w:rsidR="00AA4C60">
        <w:rPr>
          <w:noProof/>
        </w:rPr>
        <w:t>2021-03-15</w:t>
      </w:r>
      <w:r w:rsidR="00205E50">
        <w:fldChar w:fldCharType="end"/>
      </w:r>
      <w:r w:rsidR="00205E50">
        <w:t xml:space="preserve"> </w:t>
      </w:r>
      <w:r>
        <w:t>Starline Windows</w:t>
      </w:r>
    </w:p>
    <w:p w14:paraId="6BEFFE3C" w14:textId="77777777" w:rsidR="001E28C1" w:rsidRDefault="001E28C1" w:rsidP="00F74E09">
      <w:pPr>
        <w:sectPr w:rsidR="001E28C1" w:rsidSect="00A76066">
          <w:headerReference w:type="even" r:id="rId18"/>
          <w:headerReference w:type="default" r:id="rId19"/>
          <w:footerReference w:type="even" r:id="rId20"/>
          <w:footerReference w:type="default" r:id="rId21"/>
          <w:type w:val="evenPage"/>
          <w:pgSz w:w="12240" w:h="15840"/>
          <w:pgMar w:top="1134" w:right="851" w:bottom="1134" w:left="851" w:header="283" w:footer="567" w:gutter="0"/>
          <w:cols w:space="720"/>
          <w:docGrid w:linePitch="272"/>
        </w:sectPr>
      </w:pPr>
    </w:p>
    <w:p w14:paraId="70F9232E" w14:textId="77777777" w:rsidR="003760AF" w:rsidRDefault="003760AF" w:rsidP="006F69D9"/>
    <w:bookmarkStart w:id="3" w:name="_Hlk509322444" w:displacedByCustomXml="next"/>
    <w:bookmarkEnd w:id="3" w:displacedByCustomXml="next"/>
    <w:bookmarkStart w:id="4" w:name="_Toc507660011" w:displacedByCustomXml="next"/>
    <w:sdt>
      <w:sdtPr>
        <w:rPr>
          <w:rFonts w:ascii="Calibri" w:eastAsia="Arial" w:hAnsi="Calibri" w:cs="Arial"/>
          <w:b/>
          <w:bCs/>
          <w:i/>
          <w:iCs/>
          <w:color w:val="auto"/>
          <w:spacing w:val="5"/>
          <w:sz w:val="20"/>
          <w:szCs w:val="20"/>
          <w:lang w:val="en-CA" w:eastAsia="en-CA"/>
        </w:rPr>
        <w:id w:val="-805232989"/>
        <w:docPartObj>
          <w:docPartGallery w:val="Table of Contents"/>
          <w:docPartUnique/>
        </w:docPartObj>
      </w:sdtPr>
      <w:sdtEndPr>
        <w:rPr>
          <w:rFonts w:ascii="Arial" w:hAnsi="Arial"/>
          <w:noProof/>
        </w:rPr>
      </w:sdtEndPr>
      <w:sdtContent>
        <w:p w14:paraId="20C77E65" w14:textId="77777777" w:rsidR="00E9679D" w:rsidRDefault="00E9679D" w:rsidP="006F69D9">
          <w:pPr>
            <w:pStyle w:val="TOCHeading"/>
          </w:pPr>
          <w:r>
            <w:t>Table of Contents</w:t>
          </w:r>
        </w:p>
        <w:p w14:paraId="33FCB176" w14:textId="1BD6C0EA" w:rsidR="00597B85" w:rsidRDefault="00E9679D">
          <w:pPr>
            <w:pStyle w:val="TOC1"/>
            <w:rPr>
              <w:rFonts w:asciiTheme="minorHAnsi" w:eastAsiaTheme="minorEastAsia" w:hAnsiTheme="minorHAnsi" w:cstheme="minorBidi"/>
              <w:b w:val="0"/>
              <w:bCs w:val="0"/>
              <w:noProof/>
            </w:rPr>
          </w:pPr>
          <w:r w:rsidRPr="00741D5F">
            <w:rPr>
              <w:sz w:val="16"/>
              <w:szCs w:val="16"/>
            </w:rPr>
            <w:fldChar w:fldCharType="begin"/>
          </w:r>
          <w:r w:rsidRPr="00741D5F">
            <w:rPr>
              <w:sz w:val="16"/>
              <w:szCs w:val="16"/>
            </w:rPr>
            <w:instrText xml:space="preserve"> TOC \o "1-3" \h \z \u </w:instrText>
          </w:r>
          <w:r w:rsidRPr="00741D5F">
            <w:rPr>
              <w:sz w:val="16"/>
              <w:szCs w:val="16"/>
            </w:rPr>
            <w:fldChar w:fldCharType="separate"/>
          </w:r>
          <w:hyperlink w:anchor="_Toc66711971" w:history="1">
            <w:r w:rsidR="00597B85" w:rsidRPr="00211008">
              <w:rPr>
                <w:rStyle w:val="Hyperlink"/>
                <w:noProof/>
              </w:rPr>
              <w:t>Product Specification 08 46 13 – Glazed Aluminum Window Wall</w:t>
            </w:r>
            <w:r w:rsidR="00597B85">
              <w:rPr>
                <w:noProof/>
                <w:webHidden/>
              </w:rPr>
              <w:tab/>
            </w:r>
            <w:r w:rsidR="00597B85">
              <w:rPr>
                <w:noProof/>
                <w:webHidden/>
              </w:rPr>
              <w:fldChar w:fldCharType="begin"/>
            </w:r>
            <w:r w:rsidR="00597B85">
              <w:rPr>
                <w:noProof/>
                <w:webHidden/>
              </w:rPr>
              <w:instrText xml:space="preserve"> PAGEREF _Toc66711971 \h </w:instrText>
            </w:r>
            <w:r w:rsidR="00597B85">
              <w:rPr>
                <w:noProof/>
                <w:webHidden/>
              </w:rPr>
            </w:r>
            <w:r w:rsidR="00597B85">
              <w:rPr>
                <w:noProof/>
                <w:webHidden/>
              </w:rPr>
              <w:fldChar w:fldCharType="separate"/>
            </w:r>
            <w:r w:rsidR="00597B85">
              <w:rPr>
                <w:noProof/>
                <w:webHidden/>
              </w:rPr>
              <w:t>5</w:t>
            </w:r>
            <w:r w:rsidR="00597B85">
              <w:rPr>
                <w:noProof/>
                <w:webHidden/>
              </w:rPr>
              <w:fldChar w:fldCharType="end"/>
            </w:r>
          </w:hyperlink>
        </w:p>
        <w:p w14:paraId="0030D902" w14:textId="3F89F3B7" w:rsidR="00597B85" w:rsidRDefault="00597B85">
          <w:pPr>
            <w:pStyle w:val="TOC2"/>
            <w:rPr>
              <w:rFonts w:asciiTheme="minorHAnsi" w:eastAsiaTheme="minorEastAsia" w:hAnsiTheme="minorHAnsi" w:cstheme="minorBidi"/>
              <w:noProof/>
            </w:rPr>
          </w:pPr>
          <w:hyperlink w:anchor="_Toc66711972" w:history="1">
            <w:r w:rsidRPr="00211008">
              <w:rPr>
                <w:rStyle w:val="Hyperlink"/>
                <w:noProof/>
              </w:rPr>
              <w:t>Part 1 - General</w:t>
            </w:r>
            <w:r>
              <w:rPr>
                <w:noProof/>
                <w:webHidden/>
              </w:rPr>
              <w:tab/>
            </w:r>
            <w:r>
              <w:rPr>
                <w:noProof/>
                <w:webHidden/>
              </w:rPr>
              <w:fldChar w:fldCharType="begin"/>
            </w:r>
            <w:r>
              <w:rPr>
                <w:noProof/>
                <w:webHidden/>
              </w:rPr>
              <w:instrText xml:space="preserve"> PAGEREF _Toc66711972 \h </w:instrText>
            </w:r>
            <w:r>
              <w:rPr>
                <w:noProof/>
                <w:webHidden/>
              </w:rPr>
            </w:r>
            <w:r>
              <w:rPr>
                <w:noProof/>
                <w:webHidden/>
              </w:rPr>
              <w:fldChar w:fldCharType="separate"/>
            </w:r>
            <w:r>
              <w:rPr>
                <w:noProof/>
                <w:webHidden/>
              </w:rPr>
              <w:t>5</w:t>
            </w:r>
            <w:r>
              <w:rPr>
                <w:noProof/>
                <w:webHidden/>
              </w:rPr>
              <w:fldChar w:fldCharType="end"/>
            </w:r>
          </w:hyperlink>
        </w:p>
        <w:p w14:paraId="6D01CCBC" w14:textId="12E24701" w:rsidR="00597B85" w:rsidRDefault="00597B85">
          <w:pPr>
            <w:pStyle w:val="TOC3"/>
            <w:rPr>
              <w:rFonts w:asciiTheme="minorHAnsi" w:eastAsiaTheme="minorEastAsia" w:hAnsiTheme="minorHAnsi" w:cstheme="minorBidi"/>
              <w:noProof/>
            </w:rPr>
          </w:pPr>
          <w:hyperlink w:anchor="_Toc66711973" w:history="1">
            <w:r w:rsidRPr="00211008">
              <w:rPr>
                <w:rStyle w:val="Hyperlink"/>
                <w:noProof/>
              </w:rPr>
              <w:t>1.1 Summary</w:t>
            </w:r>
            <w:r>
              <w:rPr>
                <w:noProof/>
                <w:webHidden/>
              </w:rPr>
              <w:tab/>
            </w:r>
            <w:r>
              <w:rPr>
                <w:noProof/>
                <w:webHidden/>
              </w:rPr>
              <w:fldChar w:fldCharType="begin"/>
            </w:r>
            <w:r>
              <w:rPr>
                <w:noProof/>
                <w:webHidden/>
              </w:rPr>
              <w:instrText xml:space="preserve"> PAGEREF _Toc66711973 \h </w:instrText>
            </w:r>
            <w:r>
              <w:rPr>
                <w:noProof/>
                <w:webHidden/>
              </w:rPr>
            </w:r>
            <w:r>
              <w:rPr>
                <w:noProof/>
                <w:webHidden/>
              </w:rPr>
              <w:fldChar w:fldCharType="separate"/>
            </w:r>
            <w:r>
              <w:rPr>
                <w:noProof/>
                <w:webHidden/>
              </w:rPr>
              <w:t>5</w:t>
            </w:r>
            <w:r>
              <w:rPr>
                <w:noProof/>
                <w:webHidden/>
              </w:rPr>
              <w:fldChar w:fldCharType="end"/>
            </w:r>
          </w:hyperlink>
        </w:p>
        <w:p w14:paraId="79182C2D" w14:textId="203C2FC4" w:rsidR="00597B85" w:rsidRDefault="00597B85">
          <w:pPr>
            <w:pStyle w:val="TOC3"/>
            <w:rPr>
              <w:rFonts w:asciiTheme="minorHAnsi" w:eastAsiaTheme="minorEastAsia" w:hAnsiTheme="minorHAnsi" w:cstheme="minorBidi"/>
              <w:noProof/>
            </w:rPr>
          </w:pPr>
          <w:hyperlink w:anchor="_Toc66711974" w:history="1">
            <w:r w:rsidRPr="00211008">
              <w:rPr>
                <w:rStyle w:val="Hyperlink"/>
                <w:noProof/>
              </w:rPr>
              <w:t>1.2 Quality Assurance</w:t>
            </w:r>
            <w:r>
              <w:rPr>
                <w:noProof/>
                <w:webHidden/>
              </w:rPr>
              <w:tab/>
            </w:r>
            <w:r>
              <w:rPr>
                <w:noProof/>
                <w:webHidden/>
              </w:rPr>
              <w:fldChar w:fldCharType="begin"/>
            </w:r>
            <w:r>
              <w:rPr>
                <w:noProof/>
                <w:webHidden/>
              </w:rPr>
              <w:instrText xml:space="preserve"> PAGEREF _Toc66711974 \h </w:instrText>
            </w:r>
            <w:r>
              <w:rPr>
                <w:noProof/>
                <w:webHidden/>
              </w:rPr>
            </w:r>
            <w:r>
              <w:rPr>
                <w:noProof/>
                <w:webHidden/>
              </w:rPr>
              <w:fldChar w:fldCharType="separate"/>
            </w:r>
            <w:r>
              <w:rPr>
                <w:noProof/>
                <w:webHidden/>
              </w:rPr>
              <w:t>6</w:t>
            </w:r>
            <w:r>
              <w:rPr>
                <w:noProof/>
                <w:webHidden/>
              </w:rPr>
              <w:fldChar w:fldCharType="end"/>
            </w:r>
          </w:hyperlink>
        </w:p>
        <w:p w14:paraId="2F63A785" w14:textId="4E639AD9" w:rsidR="00597B85" w:rsidRDefault="00597B85">
          <w:pPr>
            <w:pStyle w:val="TOC3"/>
            <w:rPr>
              <w:rFonts w:asciiTheme="minorHAnsi" w:eastAsiaTheme="minorEastAsia" w:hAnsiTheme="minorHAnsi" w:cstheme="minorBidi"/>
              <w:noProof/>
            </w:rPr>
          </w:pPr>
          <w:hyperlink w:anchor="_Toc66711975" w:history="1">
            <w:r w:rsidRPr="00211008">
              <w:rPr>
                <w:rStyle w:val="Hyperlink"/>
                <w:noProof/>
              </w:rPr>
              <w:t>1.3 Structural requirements</w:t>
            </w:r>
            <w:r>
              <w:rPr>
                <w:noProof/>
                <w:webHidden/>
              </w:rPr>
              <w:tab/>
            </w:r>
            <w:r>
              <w:rPr>
                <w:noProof/>
                <w:webHidden/>
              </w:rPr>
              <w:fldChar w:fldCharType="begin"/>
            </w:r>
            <w:r>
              <w:rPr>
                <w:noProof/>
                <w:webHidden/>
              </w:rPr>
              <w:instrText xml:space="preserve"> PAGEREF _Toc66711975 \h </w:instrText>
            </w:r>
            <w:r>
              <w:rPr>
                <w:noProof/>
                <w:webHidden/>
              </w:rPr>
            </w:r>
            <w:r>
              <w:rPr>
                <w:noProof/>
                <w:webHidden/>
              </w:rPr>
              <w:fldChar w:fldCharType="separate"/>
            </w:r>
            <w:r>
              <w:rPr>
                <w:noProof/>
                <w:webHidden/>
              </w:rPr>
              <w:t>6</w:t>
            </w:r>
            <w:r>
              <w:rPr>
                <w:noProof/>
                <w:webHidden/>
              </w:rPr>
              <w:fldChar w:fldCharType="end"/>
            </w:r>
          </w:hyperlink>
        </w:p>
        <w:p w14:paraId="1D1E65D2" w14:textId="0139669C" w:rsidR="00597B85" w:rsidRDefault="00597B85">
          <w:pPr>
            <w:pStyle w:val="TOC3"/>
            <w:rPr>
              <w:rFonts w:asciiTheme="minorHAnsi" w:eastAsiaTheme="minorEastAsia" w:hAnsiTheme="minorHAnsi" w:cstheme="minorBidi"/>
              <w:noProof/>
            </w:rPr>
          </w:pPr>
          <w:hyperlink w:anchor="_Toc66711976" w:history="1">
            <w:r w:rsidRPr="00211008">
              <w:rPr>
                <w:rStyle w:val="Hyperlink"/>
                <w:noProof/>
              </w:rPr>
              <w:t>1.4 Test and Performance Requirements</w:t>
            </w:r>
            <w:r>
              <w:rPr>
                <w:noProof/>
                <w:webHidden/>
              </w:rPr>
              <w:tab/>
            </w:r>
            <w:r>
              <w:rPr>
                <w:noProof/>
                <w:webHidden/>
              </w:rPr>
              <w:fldChar w:fldCharType="begin"/>
            </w:r>
            <w:r>
              <w:rPr>
                <w:noProof/>
                <w:webHidden/>
              </w:rPr>
              <w:instrText xml:space="preserve"> PAGEREF _Toc66711976 \h </w:instrText>
            </w:r>
            <w:r>
              <w:rPr>
                <w:noProof/>
                <w:webHidden/>
              </w:rPr>
            </w:r>
            <w:r>
              <w:rPr>
                <w:noProof/>
                <w:webHidden/>
              </w:rPr>
              <w:fldChar w:fldCharType="separate"/>
            </w:r>
            <w:r>
              <w:rPr>
                <w:noProof/>
                <w:webHidden/>
              </w:rPr>
              <w:t>6</w:t>
            </w:r>
            <w:r>
              <w:rPr>
                <w:noProof/>
                <w:webHidden/>
              </w:rPr>
              <w:fldChar w:fldCharType="end"/>
            </w:r>
          </w:hyperlink>
        </w:p>
        <w:p w14:paraId="3234EE39" w14:textId="0A4FE8FA" w:rsidR="00597B85" w:rsidRDefault="00597B85">
          <w:pPr>
            <w:pStyle w:val="TOC3"/>
            <w:rPr>
              <w:rFonts w:asciiTheme="minorHAnsi" w:eastAsiaTheme="minorEastAsia" w:hAnsiTheme="minorHAnsi" w:cstheme="minorBidi"/>
              <w:noProof/>
            </w:rPr>
          </w:pPr>
          <w:hyperlink w:anchor="_Toc66711977" w:history="1">
            <w:r w:rsidRPr="00211008">
              <w:rPr>
                <w:rStyle w:val="Hyperlink"/>
                <w:noProof/>
              </w:rPr>
              <w:t>1.5 Submittals</w:t>
            </w:r>
            <w:r>
              <w:rPr>
                <w:noProof/>
                <w:webHidden/>
              </w:rPr>
              <w:tab/>
            </w:r>
            <w:r>
              <w:rPr>
                <w:noProof/>
                <w:webHidden/>
              </w:rPr>
              <w:fldChar w:fldCharType="begin"/>
            </w:r>
            <w:r>
              <w:rPr>
                <w:noProof/>
                <w:webHidden/>
              </w:rPr>
              <w:instrText xml:space="preserve"> PAGEREF _Toc66711977 \h </w:instrText>
            </w:r>
            <w:r>
              <w:rPr>
                <w:noProof/>
                <w:webHidden/>
              </w:rPr>
            </w:r>
            <w:r>
              <w:rPr>
                <w:noProof/>
                <w:webHidden/>
              </w:rPr>
              <w:fldChar w:fldCharType="separate"/>
            </w:r>
            <w:r>
              <w:rPr>
                <w:noProof/>
                <w:webHidden/>
              </w:rPr>
              <w:t>8</w:t>
            </w:r>
            <w:r>
              <w:rPr>
                <w:noProof/>
                <w:webHidden/>
              </w:rPr>
              <w:fldChar w:fldCharType="end"/>
            </w:r>
          </w:hyperlink>
        </w:p>
        <w:p w14:paraId="33A3DEBE" w14:textId="221E9930" w:rsidR="00597B85" w:rsidRDefault="00597B85">
          <w:pPr>
            <w:pStyle w:val="TOC3"/>
            <w:rPr>
              <w:rFonts w:asciiTheme="minorHAnsi" w:eastAsiaTheme="minorEastAsia" w:hAnsiTheme="minorHAnsi" w:cstheme="minorBidi"/>
              <w:noProof/>
            </w:rPr>
          </w:pPr>
          <w:hyperlink w:anchor="_Toc66711978" w:history="1">
            <w:r w:rsidRPr="00211008">
              <w:rPr>
                <w:rStyle w:val="Hyperlink"/>
                <w:noProof/>
              </w:rPr>
              <w:t>1.6 Project Conditions</w:t>
            </w:r>
            <w:r>
              <w:rPr>
                <w:noProof/>
                <w:webHidden/>
              </w:rPr>
              <w:tab/>
            </w:r>
            <w:r>
              <w:rPr>
                <w:noProof/>
                <w:webHidden/>
              </w:rPr>
              <w:fldChar w:fldCharType="begin"/>
            </w:r>
            <w:r>
              <w:rPr>
                <w:noProof/>
                <w:webHidden/>
              </w:rPr>
              <w:instrText xml:space="preserve"> PAGEREF _Toc66711978 \h </w:instrText>
            </w:r>
            <w:r>
              <w:rPr>
                <w:noProof/>
                <w:webHidden/>
              </w:rPr>
            </w:r>
            <w:r>
              <w:rPr>
                <w:noProof/>
                <w:webHidden/>
              </w:rPr>
              <w:fldChar w:fldCharType="separate"/>
            </w:r>
            <w:r>
              <w:rPr>
                <w:noProof/>
                <w:webHidden/>
              </w:rPr>
              <w:t>8</w:t>
            </w:r>
            <w:r>
              <w:rPr>
                <w:noProof/>
                <w:webHidden/>
              </w:rPr>
              <w:fldChar w:fldCharType="end"/>
            </w:r>
          </w:hyperlink>
        </w:p>
        <w:p w14:paraId="30A4F74A" w14:textId="122E232B" w:rsidR="00597B85" w:rsidRDefault="00597B85">
          <w:pPr>
            <w:pStyle w:val="TOC2"/>
            <w:rPr>
              <w:rFonts w:asciiTheme="minorHAnsi" w:eastAsiaTheme="minorEastAsia" w:hAnsiTheme="minorHAnsi" w:cstheme="minorBidi"/>
              <w:noProof/>
            </w:rPr>
          </w:pPr>
          <w:hyperlink w:anchor="_Toc66711979" w:history="1">
            <w:r w:rsidRPr="00211008">
              <w:rPr>
                <w:rStyle w:val="Hyperlink"/>
                <w:noProof/>
              </w:rPr>
              <w:t>Part 2 – Products</w:t>
            </w:r>
            <w:r>
              <w:rPr>
                <w:noProof/>
                <w:webHidden/>
              </w:rPr>
              <w:tab/>
            </w:r>
            <w:r>
              <w:rPr>
                <w:noProof/>
                <w:webHidden/>
              </w:rPr>
              <w:fldChar w:fldCharType="begin"/>
            </w:r>
            <w:r>
              <w:rPr>
                <w:noProof/>
                <w:webHidden/>
              </w:rPr>
              <w:instrText xml:space="preserve"> PAGEREF _Toc66711979 \h </w:instrText>
            </w:r>
            <w:r>
              <w:rPr>
                <w:noProof/>
                <w:webHidden/>
              </w:rPr>
            </w:r>
            <w:r>
              <w:rPr>
                <w:noProof/>
                <w:webHidden/>
              </w:rPr>
              <w:fldChar w:fldCharType="separate"/>
            </w:r>
            <w:r>
              <w:rPr>
                <w:noProof/>
                <w:webHidden/>
              </w:rPr>
              <w:t>9</w:t>
            </w:r>
            <w:r>
              <w:rPr>
                <w:noProof/>
                <w:webHidden/>
              </w:rPr>
              <w:fldChar w:fldCharType="end"/>
            </w:r>
          </w:hyperlink>
        </w:p>
        <w:p w14:paraId="43AFAAAC" w14:textId="17C46C93" w:rsidR="00597B85" w:rsidRDefault="00597B85">
          <w:pPr>
            <w:pStyle w:val="TOC3"/>
            <w:rPr>
              <w:rFonts w:asciiTheme="minorHAnsi" w:eastAsiaTheme="minorEastAsia" w:hAnsiTheme="minorHAnsi" w:cstheme="minorBidi"/>
              <w:noProof/>
            </w:rPr>
          </w:pPr>
          <w:hyperlink w:anchor="_Toc66711980" w:history="1">
            <w:r w:rsidRPr="00211008">
              <w:rPr>
                <w:rStyle w:val="Hyperlink"/>
                <w:noProof/>
              </w:rPr>
              <w:t>2.1 Manufacturers</w:t>
            </w:r>
            <w:r>
              <w:rPr>
                <w:noProof/>
                <w:webHidden/>
              </w:rPr>
              <w:tab/>
            </w:r>
            <w:r>
              <w:rPr>
                <w:noProof/>
                <w:webHidden/>
              </w:rPr>
              <w:fldChar w:fldCharType="begin"/>
            </w:r>
            <w:r>
              <w:rPr>
                <w:noProof/>
                <w:webHidden/>
              </w:rPr>
              <w:instrText xml:space="preserve"> PAGEREF _Toc66711980 \h </w:instrText>
            </w:r>
            <w:r>
              <w:rPr>
                <w:noProof/>
                <w:webHidden/>
              </w:rPr>
            </w:r>
            <w:r>
              <w:rPr>
                <w:noProof/>
                <w:webHidden/>
              </w:rPr>
              <w:fldChar w:fldCharType="separate"/>
            </w:r>
            <w:r>
              <w:rPr>
                <w:noProof/>
                <w:webHidden/>
              </w:rPr>
              <w:t>9</w:t>
            </w:r>
            <w:r>
              <w:rPr>
                <w:noProof/>
                <w:webHidden/>
              </w:rPr>
              <w:fldChar w:fldCharType="end"/>
            </w:r>
          </w:hyperlink>
        </w:p>
        <w:p w14:paraId="45336BB0" w14:textId="24431E97" w:rsidR="00597B85" w:rsidRDefault="00597B85">
          <w:pPr>
            <w:pStyle w:val="TOC3"/>
            <w:rPr>
              <w:rFonts w:asciiTheme="minorHAnsi" w:eastAsiaTheme="minorEastAsia" w:hAnsiTheme="minorHAnsi" w:cstheme="minorBidi"/>
              <w:noProof/>
            </w:rPr>
          </w:pPr>
          <w:hyperlink w:anchor="_Toc66711981" w:history="1">
            <w:r w:rsidRPr="00211008">
              <w:rPr>
                <w:rStyle w:val="Hyperlink"/>
                <w:noProof/>
              </w:rPr>
              <w:t>2.2 Material</w:t>
            </w:r>
            <w:r>
              <w:rPr>
                <w:noProof/>
                <w:webHidden/>
              </w:rPr>
              <w:tab/>
            </w:r>
            <w:r>
              <w:rPr>
                <w:noProof/>
                <w:webHidden/>
              </w:rPr>
              <w:fldChar w:fldCharType="begin"/>
            </w:r>
            <w:r>
              <w:rPr>
                <w:noProof/>
                <w:webHidden/>
              </w:rPr>
              <w:instrText xml:space="preserve"> PAGEREF _Toc66711981 \h </w:instrText>
            </w:r>
            <w:r>
              <w:rPr>
                <w:noProof/>
                <w:webHidden/>
              </w:rPr>
            </w:r>
            <w:r>
              <w:rPr>
                <w:noProof/>
                <w:webHidden/>
              </w:rPr>
              <w:fldChar w:fldCharType="separate"/>
            </w:r>
            <w:r>
              <w:rPr>
                <w:noProof/>
                <w:webHidden/>
              </w:rPr>
              <w:t>9</w:t>
            </w:r>
            <w:r>
              <w:rPr>
                <w:noProof/>
                <w:webHidden/>
              </w:rPr>
              <w:fldChar w:fldCharType="end"/>
            </w:r>
          </w:hyperlink>
        </w:p>
        <w:p w14:paraId="60B72BA8" w14:textId="27BFDD08" w:rsidR="00597B85" w:rsidRDefault="00597B85">
          <w:pPr>
            <w:pStyle w:val="TOC3"/>
            <w:rPr>
              <w:rFonts w:asciiTheme="minorHAnsi" w:eastAsiaTheme="minorEastAsia" w:hAnsiTheme="minorHAnsi" w:cstheme="minorBidi"/>
              <w:noProof/>
            </w:rPr>
          </w:pPr>
          <w:hyperlink w:anchor="_Toc66711982" w:history="1">
            <w:r w:rsidRPr="00211008">
              <w:rPr>
                <w:rStyle w:val="Hyperlink"/>
                <w:noProof/>
              </w:rPr>
              <w:t>2.3 Fabrication</w:t>
            </w:r>
            <w:r>
              <w:rPr>
                <w:noProof/>
                <w:webHidden/>
              </w:rPr>
              <w:tab/>
            </w:r>
            <w:r>
              <w:rPr>
                <w:noProof/>
                <w:webHidden/>
              </w:rPr>
              <w:fldChar w:fldCharType="begin"/>
            </w:r>
            <w:r>
              <w:rPr>
                <w:noProof/>
                <w:webHidden/>
              </w:rPr>
              <w:instrText xml:space="preserve"> PAGEREF _Toc66711982 \h </w:instrText>
            </w:r>
            <w:r>
              <w:rPr>
                <w:noProof/>
                <w:webHidden/>
              </w:rPr>
            </w:r>
            <w:r>
              <w:rPr>
                <w:noProof/>
                <w:webHidden/>
              </w:rPr>
              <w:fldChar w:fldCharType="separate"/>
            </w:r>
            <w:r>
              <w:rPr>
                <w:noProof/>
                <w:webHidden/>
              </w:rPr>
              <w:t>9</w:t>
            </w:r>
            <w:r>
              <w:rPr>
                <w:noProof/>
                <w:webHidden/>
              </w:rPr>
              <w:fldChar w:fldCharType="end"/>
            </w:r>
          </w:hyperlink>
        </w:p>
        <w:p w14:paraId="6E12BB5F" w14:textId="0514F3CA" w:rsidR="00597B85" w:rsidRDefault="00597B85">
          <w:pPr>
            <w:pStyle w:val="TOC3"/>
            <w:rPr>
              <w:rFonts w:asciiTheme="minorHAnsi" w:eastAsiaTheme="minorEastAsia" w:hAnsiTheme="minorHAnsi" w:cstheme="minorBidi"/>
              <w:noProof/>
            </w:rPr>
          </w:pPr>
          <w:hyperlink w:anchor="_Toc66711983" w:history="1">
            <w:r w:rsidRPr="00211008">
              <w:rPr>
                <w:rStyle w:val="Hyperlink"/>
                <w:noProof/>
              </w:rPr>
              <w:t>2.4 Glazing</w:t>
            </w:r>
            <w:r w:rsidRPr="00211008">
              <w:rPr>
                <w:rStyle w:val="Hyperlink"/>
                <w:noProof/>
                <w:vertAlign w:val="superscript"/>
              </w:rPr>
              <w:t>1</w:t>
            </w:r>
            <w:r>
              <w:rPr>
                <w:noProof/>
                <w:webHidden/>
              </w:rPr>
              <w:tab/>
            </w:r>
            <w:r>
              <w:rPr>
                <w:noProof/>
                <w:webHidden/>
              </w:rPr>
              <w:fldChar w:fldCharType="begin"/>
            </w:r>
            <w:r>
              <w:rPr>
                <w:noProof/>
                <w:webHidden/>
              </w:rPr>
              <w:instrText xml:space="preserve"> PAGEREF _Toc66711983 \h </w:instrText>
            </w:r>
            <w:r>
              <w:rPr>
                <w:noProof/>
                <w:webHidden/>
              </w:rPr>
            </w:r>
            <w:r>
              <w:rPr>
                <w:noProof/>
                <w:webHidden/>
              </w:rPr>
              <w:fldChar w:fldCharType="separate"/>
            </w:r>
            <w:r>
              <w:rPr>
                <w:noProof/>
                <w:webHidden/>
              </w:rPr>
              <w:t>10</w:t>
            </w:r>
            <w:r>
              <w:rPr>
                <w:noProof/>
                <w:webHidden/>
              </w:rPr>
              <w:fldChar w:fldCharType="end"/>
            </w:r>
          </w:hyperlink>
        </w:p>
        <w:p w14:paraId="5FAB2891" w14:textId="01120E06" w:rsidR="00597B85" w:rsidRDefault="00597B85">
          <w:pPr>
            <w:pStyle w:val="TOC3"/>
            <w:rPr>
              <w:rFonts w:asciiTheme="minorHAnsi" w:eastAsiaTheme="minorEastAsia" w:hAnsiTheme="minorHAnsi" w:cstheme="minorBidi"/>
              <w:noProof/>
            </w:rPr>
          </w:pPr>
          <w:hyperlink w:anchor="_Toc66711984" w:history="1">
            <w:r w:rsidRPr="00211008">
              <w:rPr>
                <w:rStyle w:val="Hyperlink"/>
                <w:noProof/>
              </w:rPr>
              <w:t>2.5 Hardware</w:t>
            </w:r>
            <w:r w:rsidRPr="00211008">
              <w:rPr>
                <w:rStyle w:val="Hyperlink"/>
                <w:noProof/>
                <w:vertAlign w:val="superscript"/>
              </w:rPr>
              <w:t>1</w:t>
            </w:r>
            <w:r>
              <w:rPr>
                <w:noProof/>
                <w:webHidden/>
              </w:rPr>
              <w:tab/>
            </w:r>
            <w:r>
              <w:rPr>
                <w:noProof/>
                <w:webHidden/>
              </w:rPr>
              <w:fldChar w:fldCharType="begin"/>
            </w:r>
            <w:r>
              <w:rPr>
                <w:noProof/>
                <w:webHidden/>
              </w:rPr>
              <w:instrText xml:space="preserve"> PAGEREF _Toc66711984 \h </w:instrText>
            </w:r>
            <w:r>
              <w:rPr>
                <w:noProof/>
                <w:webHidden/>
              </w:rPr>
            </w:r>
            <w:r>
              <w:rPr>
                <w:noProof/>
                <w:webHidden/>
              </w:rPr>
              <w:fldChar w:fldCharType="separate"/>
            </w:r>
            <w:r>
              <w:rPr>
                <w:noProof/>
                <w:webHidden/>
              </w:rPr>
              <w:t>10</w:t>
            </w:r>
            <w:r>
              <w:rPr>
                <w:noProof/>
                <w:webHidden/>
              </w:rPr>
              <w:fldChar w:fldCharType="end"/>
            </w:r>
          </w:hyperlink>
        </w:p>
        <w:p w14:paraId="444022A9" w14:textId="760E250E" w:rsidR="00597B85" w:rsidRDefault="00597B85">
          <w:pPr>
            <w:pStyle w:val="TOC3"/>
            <w:rPr>
              <w:rFonts w:asciiTheme="minorHAnsi" w:eastAsiaTheme="minorEastAsia" w:hAnsiTheme="minorHAnsi" w:cstheme="minorBidi"/>
              <w:noProof/>
            </w:rPr>
          </w:pPr>
          <w:hyperlink w:anchor="_Toc66711985" w:history="1">
            <w:r w:rsidRPr="00211008">
              <w:rPr>
                <w:rStyle w:val="Hyperlink"/>
                <w:noProof/>
              </w:rPr>
              <w:t>2.6 Finishes (Powder Coating)</w:t>
            </w:r>
            <w:r>
              <w:rPr>
                <w:noProof/>
                <w:webHidden/>
              </w:rPr>
              <w:tab/>
            </w:r>
            <w:r>
              <w:rPr>
                <w:noProof/>
                <w:webHidden/>
              </w:rPr>
              <w:fldChar w:fldCharType="begin"/>
            </w:r>
            <w:r>
              <w:rPr>
                <w:noProof/>
                <w:webHidden/>
              </w:rPr>
              <w:instrText xml:space="preserve"> PAGEREF _Toc66711985 \h </w:instrText>
            </w:r>
            <w:r>
              <w:rPr>
                <w:noProof/>
                <w:webHidden/>
              </w:rPr>
            </w:r>
            <w:r>
              <w:rPr>
                <w:noProof/>
                <w:webHidden/>
              </w:rPr>
              <w:fldChar w:fldCharType="separate"/>
            </w:r>
            <w:r>
              <w:rPr>
                <w:noProof/>
                <w:webHidden/>
              </w:rPr>
              <w:t>11</w:t>
            </w:r>
            <w:r>
              <w:rPr>
                <w:noProof/>
                <w:webHidden/>
              </w:rPr>
              <w:fldChar w:fldCharType="end"/>
            </w:r>
          </w:hyperlink>
        </w:p>
        <w:p w14:paraId="6B7E7B05" w14:textId="56FCC329" w:rsidR="00597B85" w:rsidRDefault="00597B85">
          <w:pPr>
            <w:pStyle w:val="TOC3"/>
            <w:rPr>
              <w:rFonts w:asciiTheme="minorHAnsi" w:eastAsiaTheme="minorEastAsia" w:hAnsiTheme="minorHAnsi" w:cstheme="minorBidi"/>
              <w:noProof/>
            </w:rPr>
          </w:pPr>
          <w:hyperlink w:anchor="_Toc66711986" w:history="1">
            <w:r w:rsidRPr="00211008">
              <w:rPr>
                <w:rStyle w:val="Hyperlink"/>
                <w:noProof/>
              </w:rPr>
              <w:t>2.7 Optional Items</w:t>
            </w:r>
            <w:r>
              <w:rPr>
                <w:noProof/>
                <w:webHidden/>
              </w:rPr>
              <w:tab/>
            </w:r>
            <w:r>
              <w:rPr>
                <w:noProof/>
                <w:webHidden/>
              </w:rPr>
              <w:fldChar w:fldCharType="begin"/>
            </w:r>
            <w:r>
              <w:rPr>
                <w:noProof/>
                <w:webHidden/>
              </w:rPr>
              <w:instrText xml:space="preserve"> PAGEREF _Toc66711986 \h </w:instrText>
            </w:r>
            <w:r>
              <w:rPr>
                <w:noProof/>
                <w:webHidden/>
              </w:rPr>
            </w:r>
            <w:r>
              <w:rPr>
                <w:noProof/>
                <w:webHidden/>
              </w:rPr>
              <w:fldChar w:fldCharType="separate"/>
            </w:r>
            <w:r>
              <w:rPr>
                <w:noProof/>
                <w:webHidden/>
              </w:rPr>
              <w:t>12</w:t>
            </w:r>
            <w:r>
              <w:rPr>
                <w:noProof/>
                <w:webHidden/>
              </w:rPr>
              <w:fldChar w:fldCharType="end"/>
            </w:r>
          </w:hyperlink>
        </w:p>
        <w:p w14:paraId="6E424F8C" w14:textId="749C821F" w:rsidR="00597B85" w:rsidRDefault="00597B85">
          <w:pPr>
            <w:pStyle w:val="TOC2"/>
            <w:rPr>
              <w:rFonts w:asciiTheme="minorHAnsi" w:eastAsiaTheme="minorEastAsia" w:hAnsiTheme="minorHAnsi" w:cstheme="minorBidi"/>
              <w:noProof/>
            </w:rPr>
          </w:pPr>
          <w:hyperlink w:anchor="_Toc66711987" w:history="1">
            <w:r w:rsidRPr="00211008">
              <w:rPr>
                <w:rStyle w:val="Hyperlink"/>
                <w:noProof/>
              </w:rPr>
              <w:t>Part 3 - Execution</w:t>
            </w:r>
            <w:r>
              <w:rPr>
                <w:noProof/>
                <w:webHidden/>
              </w:rPr>
              <w:tab/>
            </w:r>
            <w:r>
              <w:rPr>
                <w:noProof/>
                <w:webHidden/>
              </w:rPr>
              <w:fldChar w:fldCharType="begin"/>
            </w:r>
            <w:r>
              <w:rPr>
                <w:noProof/>
                <w:webHidden/>
              </w:rPr>
              <w:instrText xml:space="preserve"> PAGEREF _Toc66711987 \h </w:instrText>
            </w:r>
            <w:r>
              <w:rPr>
                <w:noProof/>
                <w:webHidden/>
              </w:rPr>
            </w:r>
            <w:r>
              <w:rPr>
                <w:noProof/>
                <w:webHidden/>
              </w:rPr>
              <w:fldChar w:fldCharType="separate"/>
            </w:r>
            <w:r>
              <w:rPr>
                <w:noProof/>
                <w:webHidden/>
              </w:rPr>
              <w:t>14</w:t>
            </w:r>
            <w:r>
              <w:rPr>
                <w:noProof/>
                <w:webHidden/>
              </w:rPr>
              <w:fldChar w:fldCharType="end"/>
            </w:r>
          </w:hyperlink>
        </w:p>
        <w:p w14:paraId="00F29AE2" w14:textId="1932858E" w:rsidR="00597B85" w:rsidRDefault="00597B85">
          <w:pPr>
            <w:pStyle w:val="TOC3"/>
            <w:rPr>
              <w:rFonts w:asciiTheme="minorHAnsi" w:eastAsiaTheme="minorEastAsia" w:hAnsiTheme="minorHAnsi" w:cstheme="minorBidi"/>
              <w:noProof/>
            </w:rPr>
          </w:pPr>
          <w:hyperlink w:anchor="_Toc66711988" w:history="1">
            <w:r w:rsidRPr="00211008">
              <w:rPr>
                <w:rStyle w:val="Hyperlink"/>
                <w:noProof/>
              </w:rPr>
              <w:t>3.1 Examination</w:t>
            </w:r>
            <w:r>
              <w:rPr>
                <w:noProof/>
                <w:webHidden/>
              </w:rPr>
              <w:tab/>
            </w:r>
            <w:r>
              <w:rPr>
                <w:noProof/>
                <w:webHidden/>
              </w:rPr>
              <w:fldChar w:fldCharType="begin"/>
            </w:r>
            <w:r>
              <w:rPr>
                <w:noProof/>
                <w:webHidden/>
              </w:rPr>
              <w:instrText xml:space="preserve"> PAGEREF _Toc66711988 \h </w:instrText>
            </w:r>
            <w:r>
              <w:rPr>
                <w:noProof/>
                <w:webHidden/>
              </w:rPr>
            </w:r>
            <w:r>
              <w:rPr>
                <w:noProof/>
                <w:webHidden/>
              </w:rPr>
              <w:fldChar w:fldCharType="separate"/>
            </w:r>
            <w:r>
              <w:rPr>
                <w:noProof/>
                <w:webHidden/>
              </w:rPr>
              <w:t>14</w:t>
            </w:r>
            <w:r>
              <w:rPr>
                <w:noProof/>
                <w:webHidden/>
              </w:rPr>
              <w:fldChar w:fldCharType="end"/>
            </w:r>
          </w:hyperlink>
        </w:p>
        <w:p w14:paraId="762C8EAA" w14:textId="0CE1D387" w:rsidR="00597B85" w:rsidRDefault="00597B85">
          <w:pPr>
            <w:pStyle w:val="TOC3"/>
            <w:rPr>
              <w:rFonts w:asciiTheme="minorHAnsi" w:eastAsiaTheme="minorEastAsia" w:hAnsiTheme="minorHAnsi" w:cstheme="minorBidi"/>
              <w:noProof/>
            </w:rPr>
          </w:pPr>
          <w:hyperlink w:anchor="_Toc66711989" w:history="1">
            <w:r w:rsidRPr="00211008">
              <w:rPr>
                <w:rStyle w:val="Hyperlink"/>
                <w:noProof/>
              </w:rPr>
              <w:t>3.2 Installation</w:t>
            </w:r>
            <w:r>
              <w:rPr>
                <w:noProof/>
                <w:webHidden/>
              </w:rPr>
              <w:tab/>
            </w:r>
            <w:r>
              <w:rPr>
                <w:noProof/>
                <w:webHidden/>
              </w:rPr>
              <w:fldChar w:fldCharType="begin"/>
            </w:r>
            <w:r>
              <w:rPr>
                <w:noProof/>
                <w:webHidden/>
              </w:rPr>
              <w:instrText xml:space="preserve"> PAGEREF _Toc66711989 \h </w:instrText>
            </w:r>
            <w:r>
              <w:rPr>
                <w:noProof/>
                <w:webHidden/>
              </w:rPr>
            </w:r>
            <w:r>
              <w:rPr>
                <w:noProof/>
                <w:webHidden/>
              </w:rPr>
              <w:fldChar w:fldCharType="separate"/>
            </w:r>
            <w:r>
              <w:rPr>
                <w:noProof/>
                <w:webHidden/>
              </w:rPr>
              <w:t>14</w:t>
            </w:r>
            <w:r>
              <w:rPr>
                <w:noProof/>
                <w:webHidden/>
              </w:rPr>
              <w:fldChar w:fldCharType="end"/>
            </w:r>
          </w:hyperlink>
        </w:p>
        <w:p w14:paraId="266A034D" w14:textId="58A7D3A5" w:rsidR="00597B85" w:rsidRDefault="00597B85">
          <w:pPr>
            <w:pStyle w:val="TOC3"/>
            <w:rPr>
              <w:rFonts w:asciiTheme="minorHAnsi" w:eastAsiaTheme="minorEastAsia" w:hAnsiTheme="minorHAnsi" w:cstheme="minorBidi"/>
              <w:noProof/>
            </w:rPr>
          </w:pPr>
          <w:hyperlink w:anchor="_Toc66711990" w:history="1">
            <w:r w:rsidRPr="00211008">
              <w:rPr>
                <w:rStyle w:val="Hyperlink"/>
                <w:noProof/>
              </w:rPr>
              <w:t>3.3 Field Quality and Control</w:t>
            </w:r>
            <w:r>
              <w:rPr>
                <w:noProof/>
                <w:webHidden/>
              </w:rPr>
              <w:tab/>
            </w:r>
            <w:r>
              <w:rPr>
                <w:noProof/>
                <w:webHidden/>
              </w:rPr>
              <w:fldChar w:fldCharType="begin"/>
            </w:r>
            <w:r>
              <w:rPr>
                <w:noProof/>
                <w:webHidden/>
              </w:rPr>
              <w:instrText xml:space="preserve"> PAGEREF _Toc66711990 \h </w:instrText>
            </w:r>
            <w:r>
              <w:rPr>
                <w:noProof/>
                <w:webHidden/>
              </w:rPr>
            </w:r>
            <w:r>
              <w:rPr>
                <w:noProof/>
                <w:webHidden/>
              </w:rPr>
              <w:fldChar w:fldCharType="separate"/>
            </w:r>
            <w:r>
              <w:rPr>
                <w:noProof/>
                <w:webHidden/>
              </w:rPr>
              <w:t>14</w:t>
            </w:r>
            <w:r>
              <w:rPr>
                <w:noProof/>
                <w:webHidden/>
              </w:rPr>
              <w:fldChar w:fldCharType="end"/>
            </w:r>
          </w:hyperlink>
        </w:p>
        <w:p w14:paraId="4C0D636F" w14:textId="6E934EEB" w:rsidR="00597B85" w:rsidRDefault="00597B85">
          <w:pPr>
            <w:pStyle w:val="TOC3"/>
            <w:rPr>
              <w:rFonts w:asciiTheme="minorHAnsi" w:eastAsiaTheme="minorEastAsia" w:hAnsiTheme="minorHAnsi" w:cstheme="minorBidi"/>
              <w:noProof/>
            </w:rPr>
          </w:pPr>
          <w:hyperlink w:anchor="_Toc66711991" w:history="1">
            <w:r w:rsidRPr="00211008">
              <w:rPr>
                <w:rStyle w:val="Hyperlink"/>
                <w:noProof/>
              </w:rPr>
              <w:t>3.4 Protection and Cleaning</w:t>
            </w:r>
            <w:r>
              <w:rPr>
                <w:noProof/>
                <w:webHidden/>
              </w:rPr>
              <w:tab/>
            </w:r>
            <w:r>
              <w:rPr>
                <w:noProof/>
                <w:webHidden/>
              </w:rPr>
              <w:fldChar w:fldCharType="begin"/>
            </w:r>
            <w:r>
              <w:rPr>
                <w:noProof/>
                <w:webHidden/>
              </w:rPr>
              <w:instrText xml:space="preserve"> PAGEREF _Toc66711991 \h </w:instrText>
            </w:r>
            <w:r>
              <w:rPr>
                <w:noProof/>
                <w:webHidden/>
              </w:rPr>
            </w:r>
            <w:r>
              <w:rPr>
                <w:noProof/>
                <w:webHidden/>
              </w:rPr>
              <w:fldChar w:fldCharType="separate"/>
            </w:r>
            <w:r>
              <w:rPr>
                <w:noProof/>
                <w:webHidden/>
              </w:rPr>
              <w:t>14</w:t>
            </w:r>
            <w:r>
              <w:rPr>
                <w:noProof/>
                <w:webHidden/>
              </w:rPr>
              <w:fldChar w:fldCharType="end"/>
            </w:r>
          </w:hyperlink>
        </w:p>
        <w:p w14:paraId="3D1DFC83" w14:textId="38AC7796" w:rsidR="00F44822" w:rsidRDefault="00E9679D" w:rsidP="001E28C1">
          <w:pPr>
            <w:rPr>
              <w:b/>
              <w:bCs/>
              <w:i/>
              <w:iCs/>
              <w:noProof/>
              <w:spacing w:val="5"/>
            </w:rPr>
          </w:pPr>
          <w:r w:rsidRPr="00741D5F">
            <w:rPr>
              <w:b/>
              <w:bCs/>
              <w:noProof/>
              <w:sz w:val="16"/>
              <w:szCs w:val="16"/>
            </w:rPr>
            <w:fldChar w:fldCharType="end"/>
          </w:r>
        </w:p>
        <w:p w14:paraId="426CF034" w14:textId="77777777" w:rsidR="001D5DFB" w:rsidRDefault="001D5DFB">
          <w:pPr>
            <w:spacing w:after="0" w:line="240" w:lineRule="auto"/>
            <w:rPr>
              <w:bCs/>
              <w:iCs/>
              <w:noProof/>
              <w:spacing w:val="5"/>
            </w:rPr>
          </w:pPr>
          <w:r>
            <w:rPr>
              <w:bCs/>
              <w:iCs/>
              <w:noProof/>
              <w:spacing w:val="5"/>
            </w:rPr>
            <w:br w:type="page"/>
          </w:r>
        </w:p>
        <w:p w14:paraId="6847C0B9" w14:textId="77777777" w:rsidR="00F44822" w:rsidRPr="00F44822" w:rsidRDefault="00F44822" w:rsidP="001E28C1">
          <w:pPr>
            <w:rPr>
              <w:bCs/>
              <w:iCs/>
              <w:noProof/>
              <w:spacing w:val="5"/>
            </w:rPr>
          </w:pPr>
          <w:r w:rsidRPr="00F44822">
            <w:rPr>
              <w:bCs/>
              <w:iCs/>
              <w:noProof/>
              <w:spacing w:val="5"/>
            </w:rPr>
            <w:lastRenderedPageBreak/>
            <w:t>This page left blank</w:t>
          </w:r>
          <w:r>
            <w:rPr>
              <w:bCs/>
              <w:iCs/>
              <w:noProof/>
              <w:spacing w:val="5"/>
            </w:rPr>
            <w:t>.</w:t>
          </w:r>
        </w:p>
        <w:p w14:paraId="23B95E23" w14:textId="77777777" w:rsidR="001E28C1" w:rsidRDefault="00597B85" w:rsidP="001E28C1">
          <w:pPr>
            <w:sectPr w:rsidR="001E28C1" w:rsidSect="00A76066">
              <w:pgSz w:w="12240" w:h="15840"/>
              <w:pgMar w:top="1134" w:right="851" w:bottom="1134" w:left="851" w:header="283" w:footer="567" w:gutter="0"/>
              <w:cols w:space="720"/>
              <w:docGrid w:linePitch="272"/>
            </w:sectPr>
          </w:pPr>
        </w:p>
      </w:sdtContent>
    </w:sdt>
    <w:p w14:paraId="5888E99E" w14:textId="77777777" w:rsidR="0072515C" w:rsidRDefault="0072515C" w:rsidP="0072515C">
      <w:pPr>
        <w:pStyle w:val="Heading1"/>
      </w:pPr>
      <w:bookmarkStart w:id="5" w:name="_Toc5601048"/>
      <w:bookmarkStart w:id="6" w:name="_Hlk523141146"/>
      <w:bookmarkStart w:id="7" w:name="_Toc66711971"/>
      <w:bookmarkEnd w:id="4"/>
      <w:r>
        <w:lastRenderedPageBreak/>
        <w:t>Product Specification 08 46 13 – Glazed Aluminum Window Wall</w:t>
      </w:r>
      <w:bookmarkEnd w:id="5"/>
      <w:bookmarkEnd w:id="7"/>
    </w:p>
    <w:p w14:paraId="17774138" w14:textId="770C05DD" w:rsidR="0072515C" w:rsidRDefault="0072515C" w:rsidP="0072515C">
      <w:pPr>
        <w:pStyle w:val="BodyText"/>
      </w:pPr>
      <w:r>
        <w:rPr>
          <w:noProof/>
        </w:rPr>
        <w:drawing>
          <wp:anchor distT="0" distB="0" distL="114300" distR="114300" simplePos="0" relativeHeight="251791360" behindDoc="0" locked="0" layoutInCell="1" allowOverlap="1" wp14:anchorId="7CA81DB7" wp14:editId="554FF237">
            <wp:simplePos x="0" y="0"/>
            <wp:positionH relativeFrom="column">
              <wp:posOffset>0</wp:posOffset>
            </wp:positionH>
            <wp:positionV relativeFrom="paragraph">
              <wp:posOffset>0</wp:posOffset>
            </wp:positionV>
            <wp:extent cx="516890" cy="516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pic:spPr>
                </pic:pic>
              </a:graphicData>
            </a:graphic>
            <wp14:sizeRelH relativeFrom="page">
              <wp14:pctWidth>0</wp14:pctWidth>
            </wp14:sizeRelH>
            <wp14:sizeRelV relativeFrom="page">
              <wp14:pctHeight>0</wp14:pctHeight>
            </wp14:sizeRelV>
          </wp:anchor>
        </w:drawing>
      </w:r>
      <w:bookmarkStart w:id="8" w:name="_Hlk523211468"/>
      <w:r>
        <w:rPr>
          <w:b/>
        </w:rPr>
        <w:t>Note</w:t>
      </w:r>
      <w:r>
        <w:t>: Bolded text in this specification are options that are highlighted for the specifier to select or to list requirements.</w:t>
      </w:r>
    </w:p>
    <w:p w14:paraId="550DCD9F" w14:textId="77777777" w:rsidR="0072515C" w:rsidRDefault="0072515C" w:rsidP="0072515C">
      <w:pPr>
        <w:pStyle w:val="BodyText"/>
      </w:pPr>
    </w:p>
    <w:p w14:paraId="5CC2B369" w14:textId="77777777" w:rsidR="00597B85" w:rsidRPr="00B83E89" w:rsidRDefault="00597B85" w:rsidP="00597B85">
      <w:pPr>
        <w:pStyle w:val="Heading2"/>
      </w:pPr>
      <w:bookmarkStart w:id="9" w:name="_Toc65154712"/>
      <w:bookmarkStart w:id="10" w:name="_Toc66711972"/>
      <w:bookmarkEnd w:id="6"/>
      <w:bookmarkEnd w:id="8"/>
      <w:r w:rsidRPr="00B83E89">
        <w:t>P</w:t>
      </w:r>
      <w:r>
        <w:t>art</w:t>
      </w:r>
      <w:r w:rsidRPr="00B83E89">
        <w:t xml:space="preserve"> 1 - G</w:t>
      </w:r>
      <w:r>
        <w:t>eneral</w:t>
      </w:r>
      <w:bookmarkEnd w:id="9"/>
      <w:bookmarkEnd w:id="10"/>
    </w:p>
    <w:p w14:paraId="3469A826" w14:textId="77777777" w:rsidR="00597B85" w:rsidRPr="00B83E89" w:rsidRDefault="00597B85" w:rsidP="00597B85">
      <w:pPr>
        <w:pStyle w:val="BodyText"/>
      </w:pPr>
      <w:r w:rsidRPr="00B83E89">
        <w:t>A high-quality thermally broken 4 ½” aluminum window wall designed for residential high</w:t>
      </w:r>
      <w:r>
        <w:t>-</w:t>
      </w:r>
      <w:r w:rsidRPr="00B83E89">
        <w:t>rise construction.</w:t>
      </w:r>
    </w:p>
    <w:p w14:paraId="54648DF3" w14:textId="77777777" w:rsidR="00597B85" w:rsidRPr="00B83E89" w:rsidRDefault="00597B85" w:rsidP="00597B85">
      <w:pPr>
        <w:pStyle w:val="Heading3"/>
      </w:pPr>
      <w:bookmarkStart w:id="11" w:name="_Toc65154713"/>
      <w:bookmarkStart w:id="12" w:name="_Toc66711973"/>
      <w:r w:rsidRPr="00B83E89">
        <w:t>1.1 S</w:t>
      </w:r>
      <w:r>
        <w:t>ummary</w:t>
      </w:r>
      <w:bookmarkEnd w:id="11"/>
      <w:bookmarkEnd w:id="12"/>
    </w:p>
    <w:p w14:paraId="30A67C71" w14:textId="77777777" w:rsidR="00597B85" w:rsidRPr="00B83E89" w:rsidRDefault="00597B85" w:rsidP="00597B85">
      <w:pPr>
        <w:pStyle w:val="BodyText"/>
        <w:numPr>
          <w:ilvl w:val="0"/>
          <w:numId w:val="4"/>
        </w:numPr>
      </w:pPr>
      <w:r w:rsidRPr="00B83E89">
        <w:t>Section Includes: Glazed Aluminum Window Wall:</w:t>
      </w:r>
    </w:p>
    <w:p w14:paraId="7E00DABB" w14:textId="77777777" w:rsidR="00597B85" w:rsidRPr="00B83E89" w:rsidRDefault="00597B85" w:rsidP="00597B85">
      <w:pPr>
        <w:pStyle w:val="BodyText"/>
        <w:numPr>
          <w:ilvl w:val="0"/>
          <w:numId w:val="2"/>
        </w:numPr>
      </w:pPr>
      <w:r w:rsidRPr="00B83E89">
        <w:t xml:space="preserve">Aluminum Window Wall system shall be Starline’s Series 9000 Window Wall manufactured by Starline Windows with seismic jambs, deflection header, </w:t>
      </w:r>
      <w:r w:rsidRPr="009D3890">
        <w:rPr>
          <w:b/>
        </w:rPr>
        <w:t>integral slab bypass</w:t>
      </w:r>
      <w:r w:rsidRPr="00B83E89">
        <w:t xml:space="preserve"> and </w:t>
      </w:r>
      <w:r w:rsidRPr="009D3890">
        <w:rPr>
          <w:b/>
        </w:rPr>
        <w:t>casement and/or awning operable vents</w:t>
      </w:r>
      <w:r w:rsidRPr="00B83E89">
        <w:t>.</w:t>
      </w:r>
    </w:p>
    <w:p w14:paraId="01D4366B" w14:textId="77777777" w:rsidR="00597B85" w:rsidRDefault="00597B85" w:rsidP="00597B85">
      <w:pPr>
        <w:pStyle w:val="BodyText"/>
        <w:numPr>
          <w:ilvl w:val="0"/>
          <w:numId w:val="2"/>
        </w:numPr>
      </w:pPr>
      <w:r w:rsidRPr="00B83E89">
        <w:t>Work included: Furnish labor, material and other services to complete the fabrication and installation of the windows, including all materials and fitments required for the operation of the units in the manner, direction and performance shown on the shop drawings and specified herein.</w:t>
      </w:r>
    </w:p>
    <w:p w14:paraId="45384B5C" w14:textId="77777777" w:rsidR="00597B85" w:rsidRPr="00B83E89" w:rsidRDefault="00597B85" w:rsidP="00597B85">
      <w:pPr>
        <w:pStyle w:val="BodyText"/>
        <w:ind w:left="2160"/>
      </w:pPr>
      <w:r w:rsidRPr="00B83E89">
        <w:t>Work not included: Structural support of window framing, interior trims. (</w:t>
      </w:r>
      <w:r w:rsidRPr="009D3890">
        <w:rPr>
          <w:b/>
        </w:rPr>
        <w:t>Specifier list others</w:t>
      </w:r>
      <w:r w:rsidRPr="00B83E89">
        <w:t>).</w:t>
      </w:r>
    </w:p>
    <w:p w14:paraId="1BAFF3E0" w14:textId="77777777" w:rsidR="00597B85" w:rsidRPr="00B83E89" w:rsidRDefault="00597B85" w:rsidP="00597B85">
      <w:pPr>
        <w:pStyle w:val="BodyText"/>
        <w:ind w:left="1440" w:firstLine="720"/>
      </w:pPr>
      <w:r w:rsidRPr="00B83E89">
        <w:t>Related work specified elsewhere: (</w:t>
      </w:r>
      <w:r w:rsidRPr="009D3890">
        <w:rPr>
          <w:b/>
        </w:rPr>
        <w:t>Specifier to list</w:t>
      </w:r>
      <w:r w:rsidRPr="00B83E89">
        <w:t>).</w:t>
      </w:r>
    </w:p>
    <w:p w14:paraId="482B8E9F" w14:textId="77777777" w:rsidR="00597B85" w:rsidRPr="00B83E89" w:rsidRDefault="00597B85" w:rsidP="00597B85">
      <w:pPr>
        <w:pStyle w:val="BodyText"/>
        <w:numPr>
          <w:ilvl w:val="0"/>
          <w:numId w:val="4"/>
        </w:numPr>
      </w:pPr>
      <w:r w:rsidRPr="00B83E89">
        <w:t>Related Sections: (</w:t>
      </w:r>
      <w:r w:rsidRPr="009D3890">
        <w:rPr>
          <w:b/>
        </w:rPr>
        <w:t>Specifier to select the following related sections</w:t>
      </w:r>
      <w:r w:rsidRPr="00B83E89">
        <w:t xml:space="preserve">) </w:t>
      </w:r>
    </w:p>
    <w:p w14:paraId="4A0B5715" w14:textId="77777777" w:rsidR="00597B85" w:rsidRPr="00B83E89" w:rsidRDefault="00597B85" w:rsidP="00597B85">
      <w:pPr>
        <w:pStyle w:val="BodyText"/>
        <w:numPr>
          <w:ilvl w:val="0"/>
          <w:numId w:val="3"/>
        </w:numPr>
        <w:ind w:left="2160"/>
      </w:pPr>
      <w:r w:rsidRPr="00B83E89">
        <w:t>07 27 00 – Air Barriers</w:t>
      </w:r>
    </w:p>
    <w:p w14:paraId="30189AFE" w14:textId="77777777" w:rsidR="00597B85" w:rsidRPr="00B83E89" w:rsidRDefault="00597B85" w:rsidP="00597B85">
      <w:pPr>
        <w:pStyle w:val="BodyText"/>
        <w:numPr>
          <w:ilvl w:val="0"/>
          <w:numId w:val="3"/>
        </w:numPr>
        <w:ind w:left="2160"/>
      </w:pPr>
      <w:r w:rsidRPr="00B83E89">
        <w:t>07 60 00 – Flashing and Trim</w:t>
      </w:r>
    </w:p>
    <w:p w14:paraId="3AFEDE5C" w14:textId="77777777" w:rsidR="00597B85" w:rsidRPr="00B83E89" w:rsidRDefault="00597B85" w:rsidP="00597B85">
      <w:pPr>
        <w:pStyle w:val="BodyText"/>
        <w:numPr>
          <w:ilvl w:val="0"/>
          <w:numId w:val="3"/>
        </w:numPr>
        <w:ind w:left="2160"/>
      </w:pPr>
      <w:r w:rsidRPr="00B83E89">
        <w:t>07 92 00 – Joint Sealants</w:t>
      </w:r>
    </w:p>
    <w:p w14:paraId="5EA55253" w14:textId="77777777" w:rsidR="00597B85" w:rsidRPr="00B83E89" w:rsidRDefault="00597B85" w:rsidP="00597B85">
      <w:pPr>
        <w:pStyle w:val="BodyText"/>
        <w:numPr>
          <w:ilvl w:val="0"/>
          <w:numId w:val="3"/>
        </w:numPr>
        <w:ind w:left="2160"/>
      </w:pPr>
      <w:r w:rsidRPr="00B83E89">
        <w:t>08 13 16 – Aluminum Doors (Outswing Aluminum Framed Glass Door)</w:t>
      </w:r>
    </w:p>
    <w:p w14:paraId="0754315E" w14:textId="77777777" w:rsidR="00597B85" w:rsidRPr="00B83E89" w:rsidRDefault="00597B85" w:rsidP="00597B85">
      <w:pPr>
        <w:pStyle w:val="BodyText"/>
        <w:numPr>
          <w:ilvl w:val="0"/>
          <w:numId w:val="3"/>
        </w:numPr>
        <w:ind w:left="2160"/>
      </w:pPr>
      <w:r w:rsidRPr="00B83E89">
        <w:t>08 32 13 – Sliding Aluminum-Framed Glass Door</w:t>
      </w:r>
    </w:p>
    <w:p w14:paraId="43F69640" w14:textId="77777777" w:rsidR="00597B85" w:rsidRPr="00B83E89" w:rsidRDefault="00597B85" w:rsidP="00597B85">
      <w:pPr>
        <w:pStyle w:val="BodyText"/>
        <w:numPr>
          <w:ilvl w:val="0"/>
          <w:numId w:val="3"/>
        </w:numPr>
        <w:ind w:left="2160"/>
      </w:pPr>
      <w:r w:rsidRPr="00B83E89">
        <w:t xml:space="preserve">08 44 13 – Glazed Aluminum Curtain Wall </w:t>
      </w:r>
    </w:p>
    <w:p w14:paraId="65EEEA71" w14:textId="77777777" w:rsidR="00597B85" w:rsidRPr="00B83E89" w:rsidRDefault="00597B85" w:rsidP="00597B85">
      <w:pPr>
        <w:pStyle w:val="BodyText"/>
        <w:numPr>
          <w:ilvl w:val="0"/>
          <w:numId w:val="3"/>
        </w:numPr>
        <w:ind w:left="2160"/>
      </w:pPr>
      <w:r w:rsidRPr="00B83E89">
        <w:t>08 51 13 – Aluminum Windows</w:t>
      </w:r>
    </w:p>
    <w:p w14:paraId="19A4DF0C" w14:textId="77777777" w:rsidR="00597B85" w:rsidRPr="00B83E89" w:rsidRDefault="00597B85" w:rsidP="00597B85">
      <w:pPr>
        <w:pStyle w:val="BodyText"/>
        <w:numPr>
          <w:ilvl w:val="0"/>
          <w:numId w:val="3"/>
        </w:numPr>
        <w:ind w:left="2160"/>
      </w:pPr>
      <w:r w:rsidRPr="00B83E89">
        <w:t xml:space="preserve">08 80 00 – Glazing </w:t>
      </w:r>
    </w:p>
    <w:p w14:paraId="650D9BB6" w14:textId="77777777" w:rsidR="00597B85" w:rsidRDefault="00597B85" w:rsidP="00597B85">
      <w:pPr>
        <w:spacing w:after="0" w:line="240" w:lineRule="auto"/>
        <w:rPr>
          <w:b/>
        </w:rPr>
      </w:pPr>
      <w:r>
        <w:br w:type="page"/>
      </w:r>
    </w:p>
    <w:p w14:paraId="561B727A" w14:textId="77777777" w:rsidR="00597B85" w:rsidRPr="00B83E89" w:rsidRDefault="00597B85" w:rsidP="00597B85">
      <w:pPr>
        <w:pStyle w:val="Heading3"/>
      </w:pPr>
      <w:bookmarkStart w:id="13" w:name="_Toc65154714"/>
      <w:bookmarkStart w:id="14" w:name="_Toc66711974"/>
      <w:r w:rsidRPr="00B83E89">
        <w:lastRenderedPageBreak/>
        <w:t>1.2 Q</w:t>
      </w:r>
      <w:r>
        <w:t>uality Assurance</w:t>
      </w:r>
      <w:bookmarkEnd w:id="13"/>
      <w:bookmarkEnd w:id="14"/>
    </w:p>
    <w:p w14:paraId="76039898" w14:textId="77777777" w:rsidR="00597B85" w:rsidRDefault="00597B85" w:rsidP="00597B85">
      <w:pPr>
        <w:pStyle w:val="BodyText"/>
        <w:numPr>
          <w:ilvl w:val="0"/>
          <w:numId w:val="5"/>
        </w:numPr>
      </w:pPr>
      <w:r>
        <w:t>D</w:t>
      </w:r>
      <w:r w:rsidRPr="00B83E89">
        <w:t xml:space="preserve">rawings and specifications for Work of this Section are based upon the Series 9000 Window Wall manufactured by Starline Windows. Whenever alternative products are offered, submit supporting technical literature, samples, drawings and performance data for comparison 10 days prior to closing date. Test reports must be made available on request. </w:t>
      </w:r>
    </w:p>
    <w:p w14:paraId="0301FD1A" w14:textId="77777777" w:rsidR="00597B85" w:rsidRDefault="00597B85" w:rsidP="00597B85">
      <w:pPr>
        <w:pStyle w:val="BodyText"/>
        <w:numPr>
          <w:ilvl w:val="0"/>
          <w:numId w:val="5"/>
        </w:numPr>
      </w:pPr>
      <w:r w:rsidRPr="00B83E89">
        <w:t xml:space="preserve">Windows shall be tested and conform to the AAMA/WDMA/CSA 101 I.S.2/A440-08 and CSA A440SI-09 requirements. </w:t>
      </w:r>
    </w:p>
    <w:p w14:paraId="7E5787E9" w14:textId="77777777" w:rsidR="00597B85" w:rsidRPr="00B83E89" w:rsidRDefault="00597B85" w:rsidP="00597B85">
      <w:pPr>
        <w:pStyle w:val="BodyText"/>
        <w:numPr>
          <w:ilvl w:val="0"/>
          <w:numId w:val="5"/>
        </w:numPr>
      </w:pPr>
      <w:r w:rsidRPr="00B83E89">
        <w:t xml:space="preserve">Manufacturer Qualifications: </w:t>
      </w:r>
    </w:p>
    <w:p w14:paraId="7F06020F" w14:textId="77777777" w:rsidR="00597B85" w:rsidRDefault="00597B85" w:rsidP="00597B85">
      <w:pPr>
        <w:pStyle w:val="BodyText"/>
        <w:numPr>
          <w:ilvl w:val="0"/>
          <w:numId w:val="6"/>
        </w:numPr>
      </w:pPr>
      <w:r w:rsidRPr="00B83E89">
        <w:t>Manufacturer to have a minimum 10 years of documented experience.</w:t>
      </w:r>
    </w:p>
    <w:p w14:paraId="2489F981" w14:textId="77777777" w:rsidR="00597B85" w:rsidRDefault="00597B85" w:rsidP="00597B85">
      <w:pPr>
        <w:pStyle w:val="BodyText"/>
        <w:numPr>
          <w:ilvl w:val="0"/>
          <w:numId w:val="6"/>
        </w:numPr>
      </w:pPr>
      <w:r w:rsidRPr="00B83E89">
        <w:t>Manufacturer capable of providing an aluminum window system that meet or exceed the performance requirements indicated.</w:t>
      </w:r>
    </w:p>
    <w:p w14:paraId="5C358DAC" w14:textId="77777777" w:rsidR="00597B85" w:rsidRPr="00B83E89" w:rsidRDefault="00597B85" w:rsidP="00597B85">
      <w:pPr>
        <w:pStyle w:val="BodyText"/>
        <w:numPr>
          <w:ilvl w:val="0"/>
          <w:numId w:val="6"/>
        </w:numPr>
      </w:pPr>
      <w:r w:rsidRPr="00B83E89">
        <w:t>Manufacturer capable of providing field representation during window installation.</w:t>
      </w:r>
    </w:p>
    <w:p w14:paraId="0D88E816" w14:textId="77777777" w:rsidR="00597B85" w:rsidRDefault="00597B85" w:rsidP="00597B85">
      <w:pPr>
        <w:pStyle w:val="BodyText"/>
        <w:numPr>
          <w:ilvl w:val="0"/>
          <w:numId w:val="5"/>
        </w:numPr>
      </w:pPr>
      <w:r w:rsidRPr="00B83E89">
        <w:t xml:space="preserve">Installer Qualifications: Installer performing the Work in this Section to have a minimum of 3 years documented experience and approved by the manufacturer. </w:t>
      </w:r>
    </w:p>
    <w:p w14:paraId="583C5D59" w14:textId="77777777" w:rsidR="00597B85" w:rsidRPr="00B83E89" w:rsidRDefault="00597B85" w:rsidP="00597B85">
      <w:pPr>
        <w:pStyle w:val="BodyText"/>
        <w:numPr>
          <w:ilvl w:val="0"/>
          <w:numId w:val="5"/>
        </w:numPr>
      </w:pPr>
      <w:r w:rsidRPr="00B83E89">
        <w:t>Mock-Up: If requested by Consultant, a mock up is to be provided and installed at project site. Mock-up to include acceptable products and manufacturer approved installation methods. Obtain Owner's and Consultant’s acceptance of finish color, and workmanship standard.</w:t>
      </w:r>
    </w:p>
    <w:p w14:paraId="1ED5F281" w14:textId="77777777" w:rsidR="00597B85" w:rsidRPr="00B83E89" w:rsidRDefault="00597B85" w:rsidP="00597B85">
      <w:pPr>
        <w:pStyle w:val="Heading3"/>
      </w:pPr>
      <w:bookmarkStart w:id="15" w:name="_Toc65154715"/>
      <w:bookmarkStart w:id="16" w:name="_Toc66711975"/>
      <w:r w:rsidRPr="00B83E89">
        <w:t>1.3 S</w:t>
      </w:r>
      <w:r>
        <w:t>tructural requirements</w:t>
      </w:r>
      <w:bookmarkEnd w:id="15"/>
      <w:bookmarkEnd w:id="16"/>
    </w:p>
    <w:p w14:paraId="10C50A2B" w14:textId="77777777" w:rsidR="00597B85" w:rsidRDefault="00597B85" w:rsidP="00597B85">
      <w:pPr>
        <w:pStyle w:val="BodyText"/>
        <w:numPr>
          <w:ilvl w:val="0"/>
          <w:numId w:val="7"/>
        </w:numPr>
      </w:pPr>
      <w:r w:rsidRPr="00B83E89">
        <w:t>Structural performance shall be based on CSA Standard CSA S157-</w:t>
      </w:r>
      <w:r>
        <w:t>17</w:t>
      </w:r>
      <w:r w:rsidRPr="00B83E89">
        <w:t xml:space="preserve"> “Strength Design in Aluminum”. </w:t>
      </w:r>
    </w:p>
    <w:p w14:paraId="7223DC26" w14:textId="77777777" w:rsidR="00597B85" w:rsidRDefault="00597B85" w:rsidP="00597B85">
      <w:pPr>
        <w:pStyle w:val="BodyText"/>
        <w:numPr>
          <w:ilvl w:val="0"/>
          <w:numId w:val="7"/>
        </w:numPr>
      </w:pPr>
      <w:r w:rsidRPr="00B83E89">
        <w:t>Limit mullion deflection to L/175.</w:t>
      </w:r>
    </w:p>
    <w:p w14:paraId="64C19769" w14:textId="77777777" w:rsidR="00597B85" w:rsidRPr="00B83E89" w:rsidRDefault="00597B85" w:rsidP="00597B85">
      <w:pPr>
        <w:pStyle w:val="BodyText"/>
        <w:numPr>
          <w:ilvl w:val="0"/>
          <w:numId w:val="7"/>
        </w:numPr>
      </w:pPr>
      <w:r w:rsidRPr="00B83E89">
        <w:t>Allow for deflection of building structure. Aluminum window frames with a head deflection channel and seismic compensation channel shall be designed, fabricated and installed to withstand slab edge vertical differential deflections of maximum 3/4”</w:t>
      </w:r>
      <w:r w:rsidRPr="00041238">
        <w:rPr>
          <w:b/>
          <w:vertAlign w:val="superscript"/>
        </w:rPr>
        <w:t>1</w:t>
      </w:r>
      <w:r w:rsidRPr="00B83E89">
        <w:t xml:space="preserve"> and seismic inter-story lateral drift movements of elastic +/- 3/4”</w:t>
      </w:r>
      <w:r w:rsidRPr="00041238">
        <w:rPr>
          <w:b/>
          <w:vertAlign w:val="superscript"/>
        </w:rPr>
        <w:t>1</w:t>
      </w:r>
      <w:r w:rsidRPr="00B83E89">
        <w:t xml:space="preserve"> without significant damage to the fenestration system or in-elastic +/- 2 1/2”</w:t>
      </w:r>
      <w:r w:rsidRPr="00041238">
        <w:rPr>
          <w:vertAlign w:val="superscript"/>
        </w:rPr>
        <w:t xml:space="preserve"> </w:t>
      </w:r>
      <w:r w:rsidRPr="00041238">
        <w:rPr>
          <w:b/>
          <w:vertAlign w:val="superscript"/>
        </w:rPr>
        <w:t>1</w:t>
      </w:r>
      <w:r w:rsidRPr="00B83E89">
        <w:t xml:space="preserve"> with significant damage expected but framing to be designed to remain anchored to the structure.</w:t>
      </w:r>
    </w:p>
    <w:p w14:paraId="71DA8FDA" w14:textId="77777777" w:rsidR="00597B85" w:rsidRPr="00B83E89" w:rsidRDefault="00597B85" w:rsidP="00597B85">
      <w:pPr>
        <w:pStyle w:val="BodyText"/>
      </w:pPr>
      <w:r w:rsidRPr="00041238">
        <w:rPr>
          <w:b/>
          <w:vertAlign w:val="superscript"/>
        </w:rPr>
        <w:t>1</w:t>
      </w:r>
      <w:r w:rsidRPr="00B83E89">
        <w:t xml:space="preserve"> Note to specifier: Values may change based on the configuration of the windows. Values to be specified by a Professional Engineer.</w:t>
      </w:r>
    </w:p>
    <w:p w14:paraId="68CD8FEF" w14:textId="77777777" w:rsidR="00597B85" w:rsidRDefault="00597B85" w:rsidP="00597B85">
      <w:pPr>
        <w:pStyle w:val="Heading3"/>
      </w:pPr>
      <w:bookmarkStart w:id="17" w:name="_Toc65154716"/>
      <w:bookmarkStart w:id="18" w:name="_Toc66711976"/>
      <w:r w:rsidRPr="00B83E89">
        <w:t>1.4 T</w:t>
      </w:r>
      <w:r>
        <w:t>est and Performance Requirements</w:t>
      </w:r>
      <w:bookmarkEnd w:id="17"/>
      <w:bookmarkEnd w:id="18"/>
    </w:p>
    <w:p w14:paraId="3117B9D6" w14:textId="77777777" w:rsidR="00597B85" w:rsidRPr="00041238" w:rsidRDefault="00597B85" w:rsidP="00597B85">
      <w:pPr>
        <w:pStyle w:val="BodyText"/>
      </w:pPr>
      <w:r w:rsidRPr="009D3890">
        <w:rPr>
          <w:b/>
        </w:rPr>
        <w:t>Specifier to select from the following performance requirements</w:t>
      </w:r>
      <w:r w:rsidRPr="00041238">
        <w:t>.</w:t>
      </w:r>
    </w:p>
    <w:p w14:paraId="764123CD" w14:textId="77777777" w:rsidR="00597B85" w:rsidRDefault="00597B85" w:rsidP="00597B85">
      <w:pPr>
        <w:pStyle w:val="BodyText"/>
        <w:numPr>
          <w:ilvl w:val="0"/>
          <w:numId w:val="8"/>
        </w:numPr>
      </w:pPr>
      <w:bookmarkStart w:id="19" w:name="_Hlk65142596"/>
      <w:r w:rsidRPr="00B83E89">
        <w:t>Fixed window wall shall meet performance class AW-PG60</w:t>
      </w:r>
      <w:r w:rsidRPr="00C469AC">
        <w:rPr>
          <w:b/>
          <w:vertAlign w:val="superscript"/>
        </w:rPr>
        <w:t xml:space="preserve">1 </w:t>
      </w:r>
      <w:r w:rsidRPr="00B83E89">
        <w:t>when tested to AAMA/WDMA/CSA 101 I.S.2/A440-08 and CSA A440SI-09:</w:t>
      </w:r>
      <w:r w:rsidRPr="00041238">
        <w:t xml:space="preserve"> </w:t>
      </w:r>
    </w:p>
    <w:bookmarkEnd w:id="19"/>
    <w:p w14:paraId="3C07603E" w14:textId="77777777" w:rsidR="00597B85" w:rsidRDefault="00597B85" w:rsidP="00597B85">
      <w:pPr>
        <w:pStyle w:val="BodyText"/>
        <w:numPr>
          <w:ilvl w:val="0"/>
          <w:numId w:val="9"/>
        </w:numPr>
      </w:pPr>
      <w:r w:rsidRPr="00B83E89">
        <w:t>Air Infiltration: Fixed window air infiltration shall not exceed 0.01 cfm/ft</w:t>
      </w:r>
      <w:r w:rsidRPr="00B7191C">
        <w:rPr>
          <w:vertAlign w:val="superscript"/>
        </w:rPr>
        <w:t>2</w:t>
      </w:r>
      <w:r w:rsidRPr="00B83E89">
        <w:t xml:space="preserve"> (A3) when tested in accordance with ASTM E 283 with a pressure difference of 1.57 </w:t>
      </w:r>
      <w:proofErr w:type="spellStart"/>
      <w:r w:rsidRPr="00B83E89">
        <w:t>psf</w:t>
      </w:r>
      <w:proofErr w:type="spellEnd"/>
      <w:r w:rsidRPr="00B83E89">
        <w:t xml:space="preserve"> / 75 Pa. </w:t>
      </w:r>
    </w:p>
    <w:p w14:paraId="0203EC3D" w14:textId="77777777" w:rsidR="00597B85" w:rsidRPr="00B83E89" w:rsidRDefault="00597B85" w:rsidP="00597B85">
      <w:pPr>
        <w:pStyle w:val="BodyText"/>
        <w:numPr>
          <w:ilvl w:val="0"/>
          <w:numId w:val="9"/>
        </w:numPr>
      </w:pPr>
      <w:r w:rsidRPr="00B83E89">
        <w:t xml:space="preserve">Water Penetration Resistance: </w:t>
      </w:r>
    </w:p>
    <w:p w14:paraId="6B8A9F19" w14:textId="77777777" w:rsidR="00597B85" w:rsidRPr="00B83E89" w:rsidRDefault="00597B85" w:rsidP="00597B85">
      <w:pPr>
        <w:pStyle w:val="BodyText"/>
        <w:numPr>
          <w:ilvl w:val="0"/>
          <w:numId w:val="10"/>
        </w:numPr>
      </w:pPr>
      <w:r w:rsidRPr="00B83E89">
        <w:t>There shall be no water infiltration for fixed windows when tested in accordance with</w:t>
      </w:r>
      <w:r>
        <w:t xml:space="preserve"> </w:t>
      </w:r>
      <w:r w:rsidRPr="00B83E89">
        <w:t xml:space="preserve">ASTM E547 with a pressure difference of 15.04 </w:t>
      </w:r>
      <w:proofErr w:type="spellStart"/>
      <w:r w:rsidRPr="00B83E89">
        <w:t>psf</w:t>
      </w:r>
      <w:proofErr w:type="spellEnd"/>
      <w:r w:rsidRPr="00B83E89">
        <w:t xml:space="preserve"> / 720 Pa (Laboratory Test).</w:t>
      </w:r>
    </w:p>
    <w:p w14:paraId="4006721A" w14:textId="77777777" w:rsidR="00597B85" w:rsidRPr="00B83E89" w:rsidRDefault="00597B85" w:rsidP="00597B85">
      <w:pPr>
        <w:pStyle w:val="BodyText"/>
        <w:numPr>
          <w:ilvl w:val="0"/>
          <w:numId w:val="10"/>
        </w:numPr>
      </w:pPr>
      <w:r w:rsidRPr="00B83E89">
        <w:t xml:space="preserve">There shall be no water infiltration for fixed windows when tested in accordance with AAMA 502-08 with a pressure difference up to a maximum of 10.4 </w:t>
      </w:r>
      <w:proofErr w:type="spellStart"/>
      <w:r w:rsidRPr="00B83E89">
        <w:t>psf</w:t>
      </w:r>
      <w:proofErr w:type="spellEnd"/>
      <w:r w:rsidRPr="00B83E89">
        <w:t xml:space="preserve"> / 500 Pa (Field Test) </w:t>
      </w:r>
      <w:r w:rsidRPr="00041238">
        <w:rPr>
          <w:b/>
          <w:vertAlign w:val="superscript"/>
        </w:rPr>
        <w:t>2</w:t>
      </w:r>
    </w:p>
    <w:p w14:paraId="52542F21" w14:textId="77777777" w:rsidR="00597B85" w:rsidRDefault="00597B85" w:rsidP="00597B85">
      <w:pPr>
        <w:pStyle w:val="BodyText"/>
        <w:numPr>
          <w:ilvl w:val="0"/>
          <w:numId w:val="9"/>
        </w:numPr>
      </w:pPr>
      <w:r>
        <w:lastRenderedPageBreak/>
        <w:t>U</w:t>
      </w:r>
      <w:r w:rsidRPr="00B83E89">
        <w:t xml:space="preserve">niform Load Deflection Test:  The deflection of fixed window shall not exceed L/175 and there shall be no permanent set when tested in accordance with ASTM E330 with a design pressure of 60 </w:t>
      </w:r>
      <w:proofErr w:type="spellStart"/>
      <w:r w:rsidRPr="00B83E89">
        <w:t>psf</w:t>
      </w:r>
      <w:proofErr w:type="spellEnd"/>
      <w:r w:rsidRPr="00B83E89">
        <w:t xml:space="preserve"> / 2880 Pa, positive and negative.</w:t>
      </w:r>
      <w:r w:rsidRPr="00041238">
        <w:t xml:space="preserve"> </w:t>
      </w:r>
    </w:p>
    <w:p w14:paraId="02A0DD1C" w14:textId="77777777" w:rsidR="00597B85" w:rsidRDefault="00597B85" w:rsidP="00597B85">
      <w:pPr>
        <w:pStyle w:val="BodyText"/>
        <w:numPr>
          <w:ilvl w:val="0"/>
          <w:numId w:val="9"/>
        </w:numPr>
      </w:pPr>
      <w:r w:rsidRPr="00B83E89">
        <w:t xml:space="preserve">Uniform Load Structural Test: There shall be no damage to hardware, accessories, fasteners, or any other damage that would render the window in operable when tested in accordance with ASTM E330 with a structural test pressure of 90.1 </w:t>
      </w:r>
      <w:proofErr w:type="spellStart"/>
      <w:r w:rsidRPr="00B83E89">
        <w:t>psf</w:t>
      </w:r>
      <w:proofErr w:type="spellEnd"/>
      <w:r w:rsidRPr="00B83E89">
        <w:t xml:space="preserve"> / 4320 Pa, positive and negative.</w:t>
      </w:r>
    </w:p>
    <w:p w14:paraId="704F1FA9" w14:textId="77777777" w:rsidR="00597B85" w:rsidRDefault="00597B85" w:rsidP="00597B85">
      <w:pPr>
        <w:pStyle w:val="BodyText"/>
        <w:numPr>
          <w:ilvl w:val="0"/>
          <w:numId w:val="9"/>
        </w:numPr>
      </w:pPr>
      <w:r w:rsidRPr="00B83E89">
        <w:t>Forced Entry Resistance: Fixed window shall meet grade 20 when tested to ASTM F588.</w:t>
      </w:r>
    </w:p>
    <w:p w14:paraId="267E81D9" w14:textId="77777777" w:rsidR="00597B85" w:rsidRPr="00B83E89" w:rsidRDefault="00597B85" w:rsidP="00597B85">
      <w:pPr>
        <w:pStyle w:val="BodyText"/>
        <w:numPr>
          <w:ilvl w:val="0"/>
          <w:numId w:val="9"/>
        </w:numPr>
      </w:pPr>
      <w:r w:rsidRPr="00B83E89">
        <w:t>Thermal Performance</w:t>
      </w:r>
      <w:r w:rsidRPr="00041238">
        <w:rPr>
          <w:b/>
          <w:vertAlign w:val="superscript"/>
        </w:rPr>
        <w:t>3</w:t>
      </w:r>
    </w:p>
    <w:p w14:paraId="5E481827" w14:textId="77777777" w:rsidR="00597B85" w:rsidRPr="00B83E89" w:rsidRDefault="00597B85" w:rsidP="00597B85">
      <w:pPr>
        <w:pStyle w:val="BodyText"/>
        <w:numPr>
          <w:ilvl w:val="3"/>
          <w:numId w:val="11"/>
        </w:numPr>
      </w:pPr>
      <w:r w:rsidRPr="00B83E89">
        <w:t>U-value: The maximum fixed window thermal transmittance U-value shall be 0.3</w:t>
      </w:r>
      <w:r>
        <w:t>2</w:t>
      </w:r>
      <w:r w:rsidRPr="00B83E89">
        <w:t xml:space="preserve"> BTU/ hr*ft</w:t>
      </w:r>
      <w:r w:rsidRPr="00041238">
        <w:rPr>
          <w:vertAlign w:val="superscript"/>
        </w:rPr>
        <w:t>2</w:t>
      </w:r>
      <w:r w:rsidRPr="00075906">
        <w:t>*°F (1.80 W/m</w:t>
      </w:r>
      <w:r w:rsidRPr="00075906">
        <w:rPr>
          <w:vertAlign w:val="superscript"/>
        </w:rPr>
        <w:t>2</w:t>
      </w:r>
      <w:r w:rsidRPr="00075906">
        <w:t>*k) when tested in accordance with AAMA 1503.1 and CAN/CSA-A440.2. Window shall be tested and labeled to N.F.R.C. standard 100 &amp; 200</w:t>
      </w:r>
      <w:r w:rsidRPr="00B83E89">
        <w:t>.</w:t>
      </w:r>
    </w:p>
    <w:p w14:paraId="0ED38476" w14:textId="77777777" w:rsidR="00597B85" w:rsidRPr="00B83E89" w:rsidRDefault="00597B85" w:rsidP="00597B85">
      <w:pPr>
        <w:pStyle w:val="BodyText"/>
        <w:numPr>
          <w:ilvl w:val="3"/>
          <w:numId w:val="11"/>
        </w:numPr>
      </w:pPr>
      <w:r w:rsidRPr="00B83E89">
        <w:t>Solar Heat Gain Coefficient: A (</w:t>
      </w:r>
      <w:r w:rsidRPr="009D3890">
        <w:rPr>
          <w:b/>
        </w:rPr>
        <w:t>maximum or minimum</w:t>
      </w:r>
      <w:r w:rsidRPr="00B83E89">
        <w:t>) of 0.3</w:t>
      </w:r>
      <w:r>
        <w:t>3</w:t>
      </w:r>
      <w:r w:rsidRPr="00B83E89">
        <w:t>.</w:t>
      </w:r>
    </w:p>
    <w:p w14:paraId="638D52BF" w14:textId="77777777" w:rsidR="00597B85" w:rsidRPr="00B83E89" w:rsidRDefault="00597B85" w:rsidP="00597B85">
      <w:pPr>
        <w:pStyle w:val="BodyText"/>
        <w:numPr>
          <w:ilvl w:val="3"/>
          <w:numId w:val="11"/>
        </w:numPr>
      </w:pPr>
      <w:r w:rsidRPr="00B83E89">
        <w:t>Visible Light Transmittance: A (</w:t>
      </w:r>
      <w:r w:rsidRPr="009D3890">
        <w:rPr>
          <w:b/>
        </w:rPr>
        <w:t>maximum or minimum</w:t>
      </w:r>
      <w:r w:rsidRPr="00B83E89">
        <w:t>) of 0.</w:t>
      </w:r>
      <w:r>
        <w:t>59</w:t>
      </w:r>
      <w:r w:rsidRPr="00B83E89">
        <w:t>.</w:t>
      </w:r>
    </w:p>
    <w:p w14:paraId="3FAC45D9" w14:textId="77777777" w:rsidR="00597B85" w:rsidRDefault="00597B85" w:rsidP="00597B85">
      <w:pPr>
        <w:pStyle w:val="BodyText"/>
        <w:numPr>
          <w:ilvl w:val="0"/>
          <w:numId w:val="8"/>
        </w:numPr>
      </w:pPr>
      <w:r>
        <w:t>O</w:t>
      </w:r>
      <w:r w:rsidRPr="00B83E89">
        <w:t>perable windows (ventilator) shall meet performance class AW-PG60</w:t>
      </w:r>
      <w:r w:rsidRPr="00C469AC">
        <w:rPr>
          <w:b/>
          <w:vertAlign w:val="superscript"/>
        </w:rPr>
        <w:t>1</w:t>
      </w:r>
      <w:r w:rsidRPr="00B83E89">
        <w:t xml:space="preserve"> when tested to AAMA/WDMA/CSA 101 I.S.2/A440-08 and CSA A440SI-09:</w:t>
      </w:r>
      <w:r w:rsidRPr="00041238">
        <w:t xml:space="preserve"> </w:t>
      </w:r>
    </w:p>
    <w:p w14:paraId="4F007537" w14:textId="77777777" w:rsidR="00597B85" w:rsidRPr="00B83E89" w:rsidRDefault="00597B85" w:rsidP="00597B85">
      <w:pPr>
        <w:pStyle w:val="BodyText"/>
        <w:numPr>
          <w:ilvl w:val="0"/>
          <w:numId w:val="12"/>
        </w:numPr>
      </w:pPr>
      <w:r w:rsidRPr="00B83E89">
        <w:t>Air Infiltration: Operable window air infiltration shall not exceed 0.01 cfm/ft</w:t>
      </w:r>
      <w:r w:rsidRPr="00041238">
        <w:rPr>
          <w:vertAlign w:val="superscript"/>
        </w:rPr>
        <w:t>2</w:t>
      </w:r>
      <w:r w:rsidRPr="00B83E89">
        <w:t xml:space="preserve"> (A3) when tested in accordance with ASTM E 283 with a pressure difference of 1.57 </w:t>
      </w:r>
      <w:proofErr w:type="spellStart"/>
      <w:r w:rsidRPr="00B83E89">
        <w:t>psf</w:t>
      </w:r>
      <w:proofErr w:type="spellEnd"/>
      <w:r w:rsidRPr="00B83E89">
        <w:t xml:space="preserve"> / 75 Pa.</w:t>
      </w:r>
    </w:p>
    <w:p w14:paraId="5F9DA196" w14:textId="77777777" w:rsidR="00597B85" w:rsidRPr="00B83E89" w:rsidRDefault="00597B85" w:rsidP="00597B85">
      <w:pPr>
        <w:pStyle w:val="BodyText"/>
        <w:numPr>
          <w:ilvl w:val="0"/>
          <w:numId w:val="12"/>
        </w:numPr>
      </w:pPr>
      <w:r w:rsidRPr="00B83E89">
        <w:t xml:space="preserve">Water Penetration Resistance: </w:t>
      </w:r>
    </w:p>
    <w:p w14:paraId="3D4CD2D5" w14:textId="77777777" w:rsidR="00597B85" w:rsidRPr="00B83E89" w:rsidRDefault="00597B85" w:rsidP="00597B85">
      <w:pPr>
        <w:pStyle w:val="BodyText"/>
        <w:numPr>
          <w:ilvl w:val="0"/>
          <w:numId w:val="13"/>
        </w:numPr>
      </w:pPr>
      <w:r w:rsidRPr="00B83E89">
        <w:t xml:space="preserve">There shall be no water infiltration for operable windows when tested in accordance with ASTM E547 with a pressure difference of 15.04 </w:t>
      </w:r>
      <w:proofErr w:type="spellStart"/>
      <w:r w:rsidRPr="00B83E89">
        <w:t>psf</w:t>
      </w:r>
      <w:proofErr w:type="spellEnd"/>
      <w:r w:rsidRPr="00B83E89">
        <w:t xml:space="preserve"> / 720 Pa (Laboratory Test).</w:t>
      </w:r>
    </w:p>
    <w:p w14:paraId="4740F8F7" w14:textId="77777777" w:rsidR="00597B85" w:rsidRPr="00B83E89" w:rsidRDefault="00597B85" w:rsidP="00597B85">
      <w:pPr>
        <w:pStyle w:val="BodyText"/>
        <w:numPr>
          <w:ilvl w:val="0"/>
          <w:numId w:val="13"/>
        </w:numPr>
      </w:pPr>
      <w:r w:rsidRPr="00B83E89">
        <w:t>There shall be no water infiltration for fixed windows when tested in accordance with AAMA 502-</w:t>
      </w:r>
      <w:r>
        <w:t>21</w:t>
      </w:r>
      <w:r w:rsidRPr="00B83E89">
        <w:t xml:space="preserve"> with a pressure difference up to a maximum of 10.4 </w:t>
      </w:r>
      <w:proofErr w:type="spellStart"/>
      <w:r w:rsidRPr="00B83E89">
        <w:t>psf</w:t>
      </w:r>
      <w:proofErr w:type="spellEnd"/>
      <w:r w:rsidRPr="00B83E89">
        <w:t xml:space="preserve"> / 500 Pa (Field Test)</w:t>
      </w:r>
      <w:r w:rsidRPr="00041238">
        <w:rPr>
          <w:b/>
          <w:vertAlign w:val="superscript"/>
        </w:rPr>
        <w:t>2</w:t>
      </w:r>
    </w:p>
    <w:p w14:paraId="229BEF6D" w14:textId="77777777" w:rsidR="00597B85" w:rsidRPr="00B83E89" w:rsidRDefault="00597B85" w:rsidP="00597B85">
      <w:pPr>
        <w:pStyle w:val="BodyText"/>
        <w:numPr>
          <w:ilvl w:val="0"/>
          <w:numId w:val="12"/>
        </w:numPr>
      </w:pPr>
      <w:r w:rsidRPr="00B83E89">
        <w:t xml:space="preserve">Uniform Load Deflection Test:  The deflection of operable window shall not exceed L/175 and there shall be no permanent set when tested in accordance with ASTM E330 with a design pressure of 60 </w:t>
      </w:r>
      <w:proofErr w:type="spellStart"/>
      <w:r w:rsidRPr="00B83E89">
        <w:t>psf</w:t>
      </w:r>
      <w:proofErr w:type="spellEnd"/>
      <w:r w:rsidRPr="00B83E89">
        <w:t xml:space="preserve"> / 2880 Pa, positive and negative.</w:t>
      </w:r>
    </w:p>
    <w:p w14:paraId="533CFE51" w14:textId="77777777" w:rsidR="00597B85" w:rsidRPr="00B83E89" w:rsidRDefault="00597B85" w:rsidP="00597B85">
      <w:pPr>
        <w:pStyle w:val="BodyText"/>
        <w:numPr>
          <w:ilvl w:val="0"/>
          <w:numId w:val="12"/>
        </w:numPr>
      </w:pPr>
      <w:r w:rsidRPr="00B83E89">
        <w:t xml:space="preserve">Uniform Load Structural Test: There shall be no damage to hardware, accessories, fasteners, or any other damage that would render the window inoperable when tested in accordance with ASTM E330 with a structural test pressure of 90.1 </w:t>
      </w:r>
      <w:proofErr w:type="spellStart"/>
      <w:r w:rsidRPr="00B83E89">
        <w:t>psf</w:t>
      </w:r>
      <w:proofErr w:type="spellEnd"/>
      <w:r w:rsidRPr="00B83E89">
        <w:t xml:space="preserve"> / 4320 Pa, positive and negative.</w:t>
      </w:r>
    </w:p>
    <w:p w14:paraId="65F53B78" w14:textId="77777777" w:rsidR="00597B85" w:rsidRPr="00B83E89" w:rsidRDefault="00597B85" w:rsidP="00597B85">
      <w:pPr>
        <w:pStyle w:val="BodyText"/>
        <w:numPr>
          <w:ilvl w:val="0"/>
          <w:numId w:val="12"/>
        </w:numPr>
      </w:pPr>
      <w:r w:rsidRPr="00B83E89">
        <w:t>Forced Entry Resistance: Operable window shall meet grade 20 when tested to ASTM F588.</w:t>
      </w:r>
    </w:p>
    <w:p w14:paraId="0BF766D4" w14:textId="77777777" w:rsidR="00597B85" w:rsidRPr="00B83E89" w:rsidRDefault="00597B85" w:rsidP="00597B85">
      <w:pPr>
        <w:pStyle w:val="BodyText"/>
        <w:numPr>
          <w:ilvl w:val="0"/>
          <w:numId w:val="12"/>
        </w:numPr>
      </w:pPr>
      <w:r w:rsidRPr="00B83E89">
        <w:t>Operable windows shall meet performance criteria for Operating Force and Force to latch when tested to ASTM E2068.</w:t>
      </w:r>
    </w:p>
    <w:p w14:paraId="2D308CA3" w14:textId="77777777" w:rsidR="00597B85" w:rsidRPr="00B83E89" w:rsidRDefault="00597B85" w:rsidP="00597B85">
      <w:pPr>
        <w:pStyle w:val="BodyText"/>
        <w:numPr>
          <w:ilvl w:val="0"/>
          <w:numId w:val="12"/>
        </w:numPr>
      </w:pPr>
      <w:r w:rsidRPr="00B83E89">
        <w:t>Thermal Performance</w:t>
      </w:r>
      <w:r w:rsidRPr="002811CC">
        <w:rPr>
          <w:b/>
          <w:vertAlign w:val="superscript"/>
        </w:rPr>
        <w:t>3</w:t>
      </w:r>
    </w:p>
    <w:p w14:paraId="3A9016D7" w14:textId="77777777" w:rsidR="00597B85" w:rsidRPr="00B83E89" w:rsidRDefault="00597B85" w:rsidP="00597B85">
      <w:pPr>
        <w:pStyle w:val="BodyText"/>
        <w:numPr>
          <w:ilvl w:val="0"/>
          <w:numId w:val="14"/>
        </w:numPr>
      </w:pPr>
      <w:r w:rsidRPr="00B83E89">
        <w:t>U-value:</w:t>
      </w:r>
    </w:p>
    <w:p w14:paraId="44C916D7" w14:textId="77777777" w:rsidR="00597B85" w:rsidRPr="00B83E89" w:rsidRDefault="00597B85" w:rsidP="00597B85">
      <w:pPr>
        <w:pStyle w:val="BodyText"/>
        <w:numPr>
          <w:ilvl w:val="1"/>
          <w:numId w:val="14"/>
        </w:numPr>
      </w:pPr>
      <w:r w:rsidRPr="00B5148F">
        <w:rPr>
          <w:b/>
        </w:rPr>
        <w:t>Awning</w:t>
      </w:r>
      <w:r w:rsidRPr="00B83E89">
        <w:t>: The maximum awning window thermal transmittance U-value shall be 0.</w:t>
      </w:r>
      <w:r>
        <w:t>41</w:t>
      </w:r>
      <w:r w:rsidRPr="00B83E89">
        <w:t xml:space="preserve"> BTU/ hr*ft</w:t>
      </w:r>
      <w:r w:rsidRPr="002811CC">
        <w:rPr>
          <w:vertAlign w:val="superscript"/>
        </w:rPr>
        <w:t>2</w:t>
      </w:r>
      <w:r w:rsidRPr="00B83E89">
        <w:t>*°F (2.</w:t>
      </w:r>
      <w:r>
        <w:t>31</w:t>
      </w:r>
      <w:r w:rsidRPr="00B83E89">
        <w:t xml:space="preserve"> W/m</w:t>
      </w:r>
      <w:r w:rsidRPr="002811CC">
        <w:rPr>
          <w:vertAlign w:val="superscript"/>
        </w:rPr>
        <w:t>2</w:t>
      </w:r>
      <w:r w:rsidRPr="00B83E89">
        <w:t xml:space="preserve">*k) when tested in accordance with AAMA </w:t>
      </w:r>
      <w:r w:rsidRPr="00126AD6">
        <w:t>1503.1 and CAN/</w:t>
      </w:r>
      <w:r w:rsidRPr="00B83E89">
        <w:t>CSA-A440.2. Windows shall be tested and labeled to N.F.R.C. standard 100 &amp; 200.</w:t>
      </w:r>
    </w:p>
    <w:p w14:paraId="717DFCAF" w14:textId="77777777" w:rsidR="00597B85" w:rsidRPr="00B83E89" w:rsidRDefault="00597B85" w:rsidP="00597B85">
      <w:pPr>
        <w:pStyle w:val="BodyText"/>
        <w:numPr>
          <w:ilvl w:val="1"/>
          <w:numId w:val="14"/>
        </w:numPr>
      </w:pPr>
      <w:r w:rsidRPr="00B5148F">
        <w:rPr>
          <w:b/>
        </w:rPr>
        <w:t>Casement</w:t>
      </w:r>
      <w:r w:rsidRPr="00B83E89">
        <w:t>: The maximum casement window thermal transmittance U-value shall be 0.</w:t>
      </w:r>
      <w:r>
        <w:t>41</w:t>
      </w:r>
      <w:r w:rsidRPr="00B83E89">
        <w:t xml:space="preserve"> BTU/ hr*ft</w:t>
      </w:r>
      <w:r w:rsidRPr="002811CC">
        <w:rPr>
          <w:vertAlign w:val="superscript"/>
        </w:rPr>
        <w:t>2</w:t>
      </w:r>
      <w:r w:rsidRPr="00B83E89">
        <w:t>*°F (2.</w:t>
      </w:r>
      <w:r>
        <w:t>32</w:t>
      </w:r>
      <w:r w:rsidRPr="00B83E89">
        <w:t xml:space="preserve"> W/m</w:t>
      </w:r>
      <w:r w:rsidRPr="002811CC">
        <w:rPr>
          <w:vertAlign w:val="superscript"/>
        </w:rPr>
        <w:t>2</w:t>
      </w:r>
      <w:r w:rsidRPr="00B83E89">
        <w:t>*k) when tested in accordance with AAMA 1503.1 and CAN/CSA-A440.2.Windows shall be tested and labeled to N.F.R.C. standard 100 &amp; 200.</w:t>
      </w:r>
    </w:p>
    <w:p w14:paraId="0953C9D4" w14:textId="77777777" w:rsidR="00597B85" w:rsidRPr="00B83E89" w:rsidRDefault="00597B85" w:rsidP="00597B85">
      <w:pPr>
        <w:pStyle w:val="BodyText"/>
        <w:numPr>
          <w:ilvl w:val="0"/>
          <w:numId w:val="14"/>
        </w:numPr>
      </w:pPr>
      <w:r w:rsidRPr="00B83E89">
        <w:t>Solar Heat Gain Coefficient:</w:t>
      </w:r>
    </w:p>
    <w:p w14:paraId="6E726E0E" w14:textId="77777777" w:rsidR="00597B85" w:rsidRDefault="00597B85" w:rsidP="00597B85">
      <w:pPr>
        <w:pStyle w:val="BodyText"/>
        <w:numPr>
          <w:ilvl w:val="1"/>
          <w:numId w:val="14"/>
        </w:numPr>
      </w:pPr>
      <w:r w:rsidRPr="00B5148F">
        <w:rPr>
          <w:b/>
        </w:rPr>
        <w:lastRenderedPageBreak/>
        <w:t>Awning</w:t>
      </w:r>
      <w:r w:rsidRPr="00B83E89">
        <w:t xml:space="preserve">: A </w:t>
      </w:r>
      <w:r w:rsidRPr="00B5148F">
        <w:rPr>
          <w:b/>
        </w:rPr>
        <w:t>maximum or minimum</w:t>
      </w:r>
      <w:r w:rsidRPr="00B83E89">
        <w:t xml:space="preserve"> of 0.</w:t>
      </w:r>
      <w:r>
        <w:t>28</w:t>
      </w:r>
      <w:r w:rsidRPr="00B83E89">
        <w:t>.</w:t>
      </w:r>
      <w:r w:rsidRPr="002811CC">
        <w:t xml:space="preserve"> </w:t>
      </w:r>
    </w:p>
    <w:p w14:paraId="36F4F716" w14:textId="77777777" w:rsidR="00597B85" w:rsidRPr="00B83E89" w:rsidRDefault="00597B85" w:rsidP="00597B85">
      <w:pPr>
        <w:pStyle w:val="BodyText"/>
        <w:numPr>
          <w:ilvl w:val="1"/>
          <w:numId w:val="14"/>
        </w:numPr>
      </w:pPr>
      <w:r w:rsidRPr="00B5148F">
        <w:rPr>
          <w:b/>
        </w:rPr>
        <w:t>Casement</w:t>
      </w:r>
      <w:r w:rsidRPr="00B83E89">
        <w:t xml:space="preserve">: A </w:t>
      </w:r>
      <w:r w:rsidRPr="00B5148F">
        <w:rPr>
          <w:b/>
        </w:rPr>
        <w:t>maximum or minimum</w:t>
      </w:r>
      <w:r w:rsidRPr="00B83E89">
        <w:t xml:space="preserve"> of 0.</w:t>
      </w:r>
      <w:r>
        <w:t>28</w:t>
      </w:r>
      <w:r w:rsidRPr="00B83E89">
        <w:t>.</w:t>
      </w:r>
    </w:p>
    <w:p w14:paraId="6EB7E553" w14:textId="77777777" w:rsidR="00597B85" w:rsidRPr="00B83E89" w:rsidRDefault="00597B85" w:rsidP="00597B85">
      <w:pPr>
        <w:pStyle w:val="BodyText"/>
        <w:numPr>
          <w:ilvl w:val="0"/>
          <w:numId w:val="14"/>
        </w:numPr>
      </w:pPr>
      <w:r w:rsidRPr="00B83E89">
        <w:t>Visible Light Transmittance:</w:t>
      </w:r>
    </w:p>
    <w:p w14:paraId="1FE5954B" w14:textId="77777777" w:rsidR="00597B85" w:rsidRDefault="00597B85" w:rsidP="00597B85">
      <w:pPr>
        <w:pStyle w:val="BodyText"/>
        <w:numPr>
          <w:ilvl w:val="1"/>
          <w:numId w:val="14"/>
        </w:numPr>
      </w:pPr>
      <w:r w:rsidRPr="00B5148F">
        <w:rPr>
          <w:b/>
        </w:rPr>
        <w:t>Awning</w:t>
      </w:r>
      <w:r w:rsidRPr="00B83E89">
        <w:t xml:space="preserve">: A </w:t>
      </w:r>
      <w:r w:rsidRPr="00B5148F">
        <w:rPr>
          <w:b/>
        </w:rPr>
        <w:t>maximum or minimum</w:t>
      </w:r>
      <w:r w:rsidRPr="00B83E89">
        <w:t xml:space="preserve"> of 0.</w:t>
      </w:r>
      <w:r>
        <w:t>47</w:t>
      </w:r>
      <w:r w:rsidRPr="00B83E89">
        <w:t>.</w:t>
      </w:r>
      <w:r w:rsidRPr="002811CC">
        <w:t xml:space="preserve"> </w:t>
      </w:r>
    </w:p>
    <w:p w14:paraId="459D26B4" w14:textId="77777777" w:rsidR="00597B85" w:rsidRPr="00B83E89" w:rsidRDefault="00597B85" w:rsidP="00597B85">
      <w:pPr>
        <w:pStyle w:val="BodyText"/>
        <w:numPr>
          <w:ilvl w:val="1"/>
          <w:numId w:val="14"/>
        </w:numPr>
      </w:pPr>
      <w:r w:rsidRPr="00B5148F">
        <w:rPr>
          <w:b/>
        </w:rPr>
        <w:t>Casement</w:t>
      </w:r>
      <w:r w:rsidRPr="00B83E89">
        <w:t xml:space="preserve">: A </w:t>
      </w:r>
      <w:r w:rsidRPr="00B5148F">
        <w:rPr>
          <w:b/>
        </w:rPr>
        <w:t>maximum or minimum</w:t>
      </w:r>
      <w:r w:rsidRPr="00B83E89">
        <w:t xml:space="preserve"> of 0.</w:t>
      </w:r>
      <w:r>
        <w:t>47</w:t>
      </w:r>
      <w:r w:rsidRPr="00B83E89">
        <w:t>.</w:t>
      </w:r>
    </w:p>
    <w:p w14:paraId="38E293AB" w14:textId="77777777" w:rsidR="00597B85" w:rsidRPr="00B83E89" w:rsidRDefault="00597B85" w:rsidP="00597B85">
      <w:pPr>
        <w:pStyle w:val="BodyText"/>
      </w:pPr>
      <w:r w:rsidRPr="002811CC">
        <w:rPr>
          <w:b/>
          <w:vertAlign w:val="superscript"/>
        </w:rPr>
        <w:t>1</w:t>
      </w:r>
      <w:r w:rsidRPr="00B83E89">
        <w:t xml:space="preserve"> Note to specifier: Performance class result is based on lab testing and will vary by configuration and glass type. Contact Starline Windows for information on how the product can be engineered to achieve higher performance class than specified above.</w:t>
      </w:r>
    </w:p>
    <w:p w14:paraId="6747DD83" w14:textId="77777777" w:rsidR="00597B85" w:rsidRPr="00B83E89" w:rsidRDefault="00597B85" w:rsidP="00597B85">
      <w:pPr>
        <w:pStyle w:val="BodyText"/>
      </w:pPr>
      <w:r w:rsidRPr="002811CC">
        <w:rPr>
          <w:b/>
          <w:vertAlign w:val="superscript"/>
        </w:rPr>
        <w:t>2</w:t>
      </w:r>
      <w:r w:rsidRPr="00B83E89">
        <w:t xml:space="preserve"> Note to specifier: 500Pa / 10.4 </w:t>
      </w:r>
      <w:proofErr w:type="spellStart"/>
      <w:r w:rsidRPr="00B83E89">
        <w:t>psf</w:t>
      </w:r>
      <w:proofErr w:type="spellEnd"/>
      <w:r w:rsidRPr="00B83E89">
        <w:t xml:space="preserve"> is the maximum field test result that can be achieved. Should the Project Specifications state a water penetration resistance field test pressure of a lesser value, the project specified values shall govern. The water penetration resistance field tests follow the criteria and testing procedures as outlined in the AAMA 502-</w:t>
      </w:r>
      <w:r>
        <w:t>21</w:t>
      </w:r>
      <w:r w:rsidRPr="00B83E89">
        <w:t xml:space="preserve"> specification standard.</w:t>
      </w:r>
    </w:p>
    <w:p w14:paraId="4B09D4FD" w14:textId="77777777" w:rsidR="00597B85" w:rsidRPr="00B83E89" w:rsidRDefault="00597B85" w:rsidP="00597B85">
      <w:pPr>
        <w:pStyle w:val="BodyText"/>
      </w:pPr>
      <w:r w:rsidRPr="002811CC">
        <w:rPr>
          <w:b/>
          <w:vertAlign w:val="superscript"/>
        </w:rPr>
        <w:t>3</w:t>
      </w:r>
      <w:r w:rsidRPr="00B83E89">
        <w:t xml:space="preserve"> Note to specifier: Thermal performance depends on glass specified. For double glazed values the above test was preformed using 23mm double glazed insulated glass unit (</w:t>
      </w:r>
      <w:r>
        <w:t>6</w:t>
      </w:r>
      <w:r w:rsidRPr="00B83E89">
        <w:t>mm/A</w:t>
      </w:r>
      <w:r>
        <w:t>rgon</w:t>
      </w:r>
      <w:r w:rsidRPr="00B83E89">
        <w:t xml:space="preserve">/4mm) </w:t>
      </w:r>
      <w:bookmarkStart w:id="20" w:name="_Hlk5447446"/>
      <w:r w:rsidRPr="00B83E89">
        <w:t>with Standard high</w:t>
      </w:r>
      <w:r>
        <w:t>-</w:t>
      </w:r>
      <w:r w:rsidRPr="00B83E89">
        <w:t xml:space="preserve">performance soft coat (sputtered) Low E which is applied to surface #2, </w:t>
      </w:r>
      <w:bookmarkStart w:id="21" w:name="_Hlk65156543"/>
      <w:bookmarkStart w:id="22" w:name="_Hlk65146996"/>
      <w:r>
        <w:t xml:space="preserve">90% argon + 10% air fill, </w:t>
      </w:r>
      <w:bookmarkEnd w:id="21"/>
      <w:r w:rsidRPr="00B83E89">
        <w:t xml:space="preserve">with warm edge spacer bar. </w:t>
      </w:r>
      <w:bookmarkEnd w:id="22"/>
      <w:r w:rsidRPr="00B83E89">
        <w:t>Please note: A second low E coating can be applied to surface #4 to further increase the thermal performance. The NFRC test sizes were 79” x 79” (2000mm x 2000mm) for a fixed window wall, 24” x 59” (600mm x 1500mm) for a casement window and 59” x 24” (1500mm x 600mm) for an awning window.</w:t>
      </w:r>
      <w:bookmarkEnd w:id="20"/>
    </w:p>
    <w:p w14:paraId="533CC50D" w14:textId="77777777" w:rsidR="00597B85" w:rsidRPr="00B83E89" w:rsidRDefault="00597B85" w:rsidP="00597B85">
      <w:pPr>
        <w:pStyle w:val="Heading3"/>
      </w:pPr>
      <w:bookmarkStart w:id="23" w:name="_Toc65154717"/>
      <w:bookmarkStart w:id="24" w:name="_Toc66711977"/>
      <w:r w:rsidRPr="00B83E89">
        <w:t>1.5 S</w:t>
      </w:r>
      <w:r>
        <w:t>ubmittals</w:t>
      </w:r>
      <w:bookmarkEnd w:id="23"/>
      <w:bookmarkEnd w:id="24"/>
    </w:p>
    <w:p w14:paraId="5D606713" w14:textId="77777777" w:rsidR="00597B85" w:rsidRDefault="00597B85" w:rsidP="00597B85">
      <w:pPr>
        <w:pStyle w:val="BodyText"/>
        <w:numPr>
          <w:ilvl w:val="0"/>
          <w:numId w:val="15"/>
        </w:numPr>
      </w:pPr>
      <w:r w:rsidRPr="00B83E89">
        <w:t>Product Data: Submit complete product data on system being used.</w:t>
      </w:r>
      <w:r w:rsidRPr="002811CC">
        <w:t xml:space="preserve"> </w:t>
      </w:r>
    </w:p>
    <w:p w14:paraId="565F3E8F" w14:textId="77777777" w:rsidR="00597B85" w:rsidRDefault="00597B85" w:rsidP="00597B85">
      <w:pPr>
        <w:pStyle w:val="BodyText"/>
        <w:numPr>
          <w:ilvl w:val="0"/>
          <w:numId w:val="15"/>
        </w:numPr>
      </w:pPr>
      <w:r w:rsidRPr="00B83E89">
        <w:t>Shop Drawings: Submit complete shop drawings which include floor plans, elevations, window schedule, and product components including anchorage, fasteners, accessories and finish colour.</w:t>
      </w:r>
    </w:p>
    <w:p w14:paraId="1EEFDB0E" w14:textId="77777777" w:rsidR="00597B85" w:rsidRDefault="00597B85" w:rsidP="00597B85">
      <w:pPr>
        <w:pStyle w:val="BodyText"/>
        <w:numPr>
          <w:ilvl w:val="0"/>
          <w:numId w:val="15"/>
        </w:numPr>
      </w:pPr>
      <w:r w:rsidRPr="00B83E89">
        <w:t>Samples: Submit glass and frame colour(s) samples.</w:t>
      </w:r>
    </w:p>
    <w:p w14:paraId="72B35929" w14:textId="77777777" w:rsidR="00597B85" w:rsidRPr="00B83E89" w:rsidRDefault="00597B85" w:rsidP="00597B85">
      <w:pPr>
        <w:pStyle w:val="BodyText"/>
        <w:numPr>
          <w:ilvl w:val="0"/>
          <w:numId w:val="15"/>
        </w:numPr>
      </w:pPr>
      <w:r w:rsidRPr="00B83E89">
        <w:t>Close-out Submittals:</w:t>
      </w:r>
    </w:p>
    <w:p w14:paraId="6570791F" w14:textId="77777777" w:rsidR="00597B85" w:rsidRDefault="00597B85" w:rsidP="00597B85">
      <w:pPr>
        <w:pStyle w:val="BodyText"/>
        <w:numPr>
          <w:ilvl w:val="0"/>
          <w:numId w:val="16"/>
        </w:numPr>
      </w:pPr>
      <w:r w:rsidRPr="00B83E89">
        <w:t>Warranty: Submit executed Manufacturer’s warranty which provides a guarantee for the complete installation provided under this section against defective material and workmanship which appears within a period of two years from the date of substantial completion.</w:t>
      </w:r>
      <w:r w:rsidRPr="002811CC">
        <w:t xml:space="preserve"> </w:t>
      </w:r>
    </w:p>
    <w:p w14:paraId="26E38496" w14:textId="77777777" w:rsidR="00597B85" w:rsidRPr="00B83E89" w:rsidRDefault="00597B85" w:rsidP="00597B85">
      <w:pPr>
        <w:pStyle w:val="BodyText"/>
        <w:numPr>
          <w:ilvl w:val="0"/>
          <w:numId w:val="16"/>
        </w:numPr>
      </w:pPr>
      <w:r>
        <w:t>P</w:t>
      </w:r>
      <w:r w:rsidRPr="00B83E89">
        <w:t>roject Record Documents: Submit operation and maintenance data for installed product in accordance with General Conditions</w:t>
      </w:r>
    </w:p>
    <w:p w14:paraId="01623EAB" w14:textId="77777777" w:rsidR="00597B85" w:rsidRPr="00B83E89" w:rsidRDefault="00597B85" w:rsidP="00597B85">
      <w:pPr>
        <w:pStyle w:val="Heading3"/>
      </w:pPr>
      <w:bookmarkStart w:id="25" w:name="_Toc65154718"/>
      <w:bookmarkStart w:id="26" w:name="_Toc66711978"/>
      <w:r w:rsidRPr="00B83E89">
        <w:t>1.6 P</w:t>
      </w:r>
      <w:r>
        <w:t>roject Conditions</w:t>
      </w:r>
      <w:bookmarkEnd w:id="25"/>
      <w:bookmarkEnd w:id="26"/>
    </w:p>
    <w:p w14:paraId="310AE73C" w14:textId="77777777" w:rsidR="00597B85" w:rsidRDefault="00597B85" w:rsidP="00597B85">
      <w:pPr>
        <w:pStyle w:val="BodyText"/>
        <w:numPr>
          <w:ilvl w:val="0"/>
          <w:numId w:val="17"/>
        </w:numPr>
      </w:pPr>
      <w:r w:rsidRPr="00B83E89">
        <w:t>Field Measurements: Verify actual measurements / openings by field measurements prior to fabrication, until it is agreed upon in writing between the Window Manufacturer and the General Contractor that floors become “typical”. Once typical the windows can be ordered off the previous field measurements.</w:t>
      </w:r>
      <w:r w:rsidRPr="002811CC">
        <w:t xml:space="preserve"> </w:t>
      </w:r>
    </w:p>
    <w:p w14:paraId="0A55BCB9" w14:textId="77777777" w:rsidR="00597B85" w:rsidRPr="00B83E89" w:rsidRDefault="00597B85" w:rsidP="00597B85">
      <w:pPr>
        <w:pStyle w:val="BodyText"/>
        <w:numPr>
          <w:ilvl w:val="0"/>
          <w:numId w:val="17"/>
        </w:numPr>
      </w:pPr>
      <w:r w:rsidRPr="00B83E89">
        <w:t>Indicate field measurements on shop drawings.</w:t>
      </w:r>
    </w:p>
    <w:p w14:paraId="1635AE9C" w14:textId="77777777" w:rsidR="00597B85" w:rsidRDefault="00597B85" w:rsidP="00597B85">
      <w:pPr>
        <w:spacing w:after="0" w:line="240" w:lineRule="auto"/>
        <w:rPr>
          <w:sz w:val="32"/>
          <w:szCs w:val="32"/>
        </w:rPr>
      </w:pPr>
      <w:r>
        <w:br w:type="page"/>
      </w:r>
    </w:p>
    <w:p w14:paraId="247844A4" w14:textId="77777777" w:rsidR="00597B85" w:rsidRPr="00B83E89" w:rsidRDefault="00597B85" w:rsidP="00597B85">
      <w:pPr>
        <w:pStyle w:val="Heading2"/>
      </w:pPr>
      <w:bookmarkStart w:id="27" w:name="_Toc65154719"/>
      <w:bookmarkStart w:id="28" w:name="_Toc66711979"/>
      <w:r w:rsidRPr="00B83E89">
        <w:lastRenderedPageBreak/>
        <w:t>P</w:t>
      </w:r>
      <w:r>
        <w:t>art</w:t>
      </w:r>
      <w:r w:rsidRPr="00B83E89">
        <w:t xml:space="preserve"> 2 – P</w:t>
      </w:r>
      <w:r>
        <w:t>roducts</w:t>
      </w:r>
      <w:bookmarkEnd w:id="27"/>
      <w:bookmarkEnd w:id="28"/>
    </w:p>
    <w:p w14:paraId="34EE1EFC" w14:textId="77777777" w:rsidR="00597B85" w:rsidRPr="00B83E89" w:rsidRDefault="00597B85" w:rsidP="00597B85">
      <w:pPr>
        <w:pStyle w:val="Heading3"/>
      </w:pPr>
      <w:bookmarkStart w:id="29" w:name="_Toc65154720"/>
      <w:bookmarkStart w:id="30" w:name="_Toc66711980"/>
      <w:r w:rsidRPr="00B83E89">
        <w:t>2.1 M</w:t>
      </w:r>
      <w:r>
        <w:t>anufacturers</w:t>
      </w:r>
      <w:bookmarkEnd w:id="29"/>
      <w:bookmarkEnd w:id="30"/>
    </w:p>
    <w:p w14:paraId="2E276BBF" w14:textId="77777777" w:rsidR="00597B85" w:rsidRDefault="00597B85" w:rsidP="00597B85">
      <w:pPr>
        <w:pStyle w:val="BodyText"/>
        <w:numPr>
          <w:ilvl w:val="0"/>
          <w:numId w:val="18"/>
        </w:numPr>
      </w:pPr>
      <w:r w:rsidRPr="00B83E89">
        <w:t>Acceptable Manufacturers: Starline Windows</w:t>
      </w:r>
    </w:p>
    <w:p w14:paraId="395D5771" w14:textId="77777777" w:rsidR="00597B85" w:rsidRDefault="00597B85" w:rsidP="00597B85">
      <w:pPr>
        <w:pStyle w:val="BodyText"/>
        <w:numPr>
          <w:ilvl w:val="0"/>
          <w:numId w:val="19"/>
        </w:numPr>
      </w:pPr>
      <w:r w:rsidRPr="00B83E89">
        <w:t>Glazed Aluminum Window Wall: Series 9000</w:t>
      </w:r>
    </w:p>
    <w:p w14:paraId="4CF04C19" w14:textId="77777777" w:rsidR="00597B85" w:rsidRDefault="00597B85" w:rsidP="00597B85">
      <w:pPr>
        <w:pStyle w:val="BodyText"/>
        <w:numPr>
          <w:ilvl w:val="0"/>
          <w:numId w:val="18"/>
        </w:numPr>
      </w:pPr>
      <w:r>
        <w:t>S</w:t>
      </w:r>
      <w:r w:rsidRPr="00B83E89">
        <w:t>ubstitutions: Approved alternates</w:t>
      </w:r>
    </w:p>
    <w:p w14:paraId="39A44C86" w14:textId="77777777" w:rsidR="00597B85" w:rsidRPr="00B83E89" w:rsidRDefault="00597B85" w:rsidP="00597B85">
      <w:pPr>
        <w:pStyle w:val="Heading3"/>
      </w:pPr>
      <w:bookmarkStart w:id="31" w:name="_Toc65154721"/>
      <w:bookmarkStart w:id="32" w:name="_Toc66711981"/>
      <w:r w:rsidRPr="00B83E89">
        <w:t>2.2 M</w:t>
      </w:r>
      <w:r>
        <w:t>aterial</w:t>
      </w:r>
      <w:bookmarkEnd w:id="31"/>
      <w:bookmarkEnd w:id="32"/>
    </w:p>
    <w:p w14:paraId="6F188AAB" w14:textId="77777777" w:rsidR="00597B85" w:rsidRDefault="00597B85" w:rsidP="00597B85">
      <w:pPr>
        <w:pStyle w:val="BodyText"/>
        <w:numPr>
          <w:ilvl w:val="0"/>
          <w:numId w:val="20"/>
        </w:numPr>
      </w:pPr>
      <w:r w:rsidRPr="00B83E89">
        <w:t>Aluminum Extrusion: 4 1/2" deep perimeter frame member. Frame member and intermediate bars are extruded from aluminum sections of 6063 alloy, T5 temper with a minimum thickness of 0.064”.</w:t>
      </w:r>
      <w:r w:rsidRPr="009B2CE9">
        <w:t xml:space="preserve"> </w:t>
      </w:r>
    </w:p>
    <w:p w14:paraId="1B8CA1BB" w14:textId="77777777" w:rsidR="00597B85" w:rsidRDefault="00597B85" w:rsidP="00597B85">
      <w:pPr>
        <w:pStyle w:val="BodyText"/>
        <w:numPr>
          <w:ilvl w:val="0"/>
          <w:numId w:val="20"/>
        </w:numPr>
      </w:pPr>
      <w:r w:rsidRPr="00B83E89">
        <w:t>Fasteners: Stainless steel and of sufficient size and quantity to perform their intended function.</w:t>
      </w:r>
    </w:p>
    <w:p w14:paraId="7D255414" w14:textId="77777777" w:rsidR="00597B85" w:rsidRDefault="00597B85" w:rsidP="00597B85">
      <w:pPr>
        <w:pStyle w:val="BodyText"/>
        <w:numPr>
          <w:ilvl w:val="0"/>
          <w:numId w:val="20"/>
        </w:numPr>
      </w:pPr>
      <w:r w:rsidRPr="00B83E89">
        <w:t xml:space="preserve">Glazing Gaskets: Extruded </w:t>
      </w:r>
      <w:proofErr w:type="spellStart"/>
      <w:r w:rsidRPr="00B83E89">
        <w:t>Santoprene</w:t>
      </w:r>
      <w:proofErr w:type="spellEnd"/>
      <w:r w:rsidRPr="00B83E89">
        <w:t>.</w:t>
      </w:r>
    </w:p>
    <w:p w14:paraId="1C17789B" w14:textId="77777777" w:rsidR="00597B85" w:rsidRDefault="00597B85" w:rsidP="00597B85">
      <w:pPr>
        <w:pStyle w:val="BodyText"/>
        <w:numPr>
          <w:ilvl w:val="0"/>
          <w:numId w:val="20"/>
        </w:numPr>
      </w:pPr>
      <w:r w:rsidRPr="00B83E89">
        <w:t xml:space="preserve">Exterior Glazing Tape: Tremco </w:t>
      </w:r>
      <w:proofErr w:type="spellStart"/>
      <w:r w:rsidRPr="00B83E89">
        <w:t>Polyshim</w:t>
      </w:r>
      <w:proofErr w:type="spellEnd"/>
      <w:r w:rsidRPr="00B83E89">
        <w:t xml:space="preserve"> II</w:t>
      </w:r>
    </w:p>
    <w:p w14:paraId="4B7A972B" w14:textId="77777777" w:rsidR="00597B85" w:rsidRDefault="00597B85" w:rsidP="00597B85">
      <w:pPr>
        <w:pStyle w:val="BodyText"/>
        <w:numPr>
          <w:ilvl w:val="0"/>
          <w:numId w:val="20"/>
        </w:numPr>
      </w:pPr>
      <w:r w:rsidRPr="00B83E89">
        <w:t xml:space="preserve">Heel Bead: </w:t>
      </w:r>
      <w:r>
        <w:t>DOWSIL</w:t>
      </w:r>
      <w:r w:rsidRPr="00B83E89">
        <w:t xml:space="preserve"> 1199</w:t>
      </w:r>
    </w:p>
    <w:p w14:paraId="390623B0" w14:textId="77777777" w:rsidR="00597B85" w:rsidRDefault="00597B85" w:rsidP="00597B85">
      <w:pPr>
        <w:pStyle w:val="BodyText"/>
        <w:numPr>
          <w:ilvl w:val="0"/>
          <w:numId w:val="20"/>
        </w:numPr>
      </w:pPr>
      <w:r w:rsidRPr="00B83E89">
        <w:t xml:space="preserve">Glass Setting Blocks &amp; Edge Blocks: FPVC, Neoprene, EPDM, </w:t>
      </w:r>
      <w:proofErr w:type="spellStart"/>
      <w:r w:rsidRPr="00B83E89">
        <w:t>Santoprene</w:t>
      </w:r>
      <w:proofErr w:type="spellEnd"/>
      <w:r w:rsidRPr="00B83E89">
        <w:t xml:space="preserve"> or silicone with an 80 to 90 ± Shore A durometer hardness.  Block material shall be compatible with sealed unit edge sealant.  Setting blocks for sealed units with silicone edge seals must be silicone.</w:t>
      </w:r>
    </w:p>
    <w:p w14:paraId="3B93F353" w14:textId="77777777" w:rsidR="00597B85" w:rsidRDefault="00597B85" w:rsidP="00597B85">
      <w:pPr>
        <w:pStyle w:val="BodyText"/>
        <w:numPr>
          <w:ilvl w:val="0"/>
          <w:numId w:val="20"/>
        </w:numPr>
      </w:pPr>
      <w:r w:rsidRPr="00B83E89">
        <w:t>Glazing bead: Extruded PVC and glazed from the interior.</w:t>
      </w:r>
    </w:p>
    <w:p w14:paraId="35EA8F92" w14:textId="77777777" w:rsidR="00597B85" w:rsidRPr="00B83E89" w:rsidRDefault="00597B85" w:rsidP="00597B85">
      <w:pPr>
        <w:pStyle w:val="BodyText"/>
        <w:numPr>
          <w:ilvl w:val="0"/>
          <w:numId w:val="20"/>
        </w:numPr>
      </w:pPr>
      <w:r w:rsidRPr="00B83E89">
        <w:t xml:space="preserve">Thermal break: Polyamide. </w:t>
      </w:r>
    </w:p>
    <w:p w14:paraId="02929468" w14:textId="77777777" w:rsidR="00597B85" w:rsidRPr="00B83E89" w:rsidRDefault="00597B85" w:rsidP="00597B85">
      <w:pPr>
        <w:pStyle w:val="Heading3"/>
      </w:pPr>
      <w:bookmarkStart w:id="33" w:name="_Toc65154722"/>
      <w:bookmarkStart w:id="34" w:name="_Toc66711982"/>
      <w:r w:rsidRPr="00B83E89">
        <w:t>2.3 F</w:t>
      </w:r>
      <w:r>
        <w:t>abrication</w:t>
      </w:r>
      <w:bookmarkEnd w:id="33"/>
      <w:bookmarkEnd w:id="34"/>
    </w:p>
    <w:p w14:paraId="4C540E61" w14:textId="77777777" w:rsidR="00597B85" w:rsidRDefault="00597B85" w:rsidP="00597B85">
      <w:pPr>
        <w:pStyle w:val="BodyText"/>
        <w:numPr>
          <w:ilvl w:val="0"/>
          <w:numId w:val="21"/>
        </w:numPr>
      </w:pPr>
      <w:r w:rsidRPr="00B83E89">
        <w:t xml:space="preserve">Fabricate framing from extrusions of size and shape shown on shop drawings. </w:t>
      </w:r>
    </w:p>
    <w:p w14:paraId="4FB88CB6" w14:textId="77777777" w:rsidR="00597B85" w:rsidRDefault="00597B85" w:rsidP="00597B85">
      <w:pPr>
        <w:pStyle w:val="BodyText"/>
        <w:numPr>
          <w:ilvl w:val="0"/>
          <w:numId w:val="21"/>
        </w:numPr>
      </w:pPr>
      <w:r w:rsidRPr="00B83E89">
        <w:t>Interior and exterior extruded aluminum framing sections shall be integrated with a Polyamide thermal break to form a rigid composite assembly without the use of fasteners or other thermal bridging elements. Dry shrinkage of polyamide thermal break shall not exceed 0.10% of the framing member length.</w:t>
      </w:r>
    </w:p>
    <w:p w14:paraId="75FAFB0E" w14:textId="77777777" w:rsidR="00597B85" w:rsidRDefault="00597B85" w:rsidP="00597B85">
      <w:pPr>
        <w:pStyle w:val="BodyText"/>
        <w:numPr>
          <w:ilvl w:val="0"/>
          <w:numId w:val="21"/>
        </w:numPr>
      </w:pPr>
      <w:r w:rsidRPr="00B83E89">
        <w:t xml:space="preserve">Main framing extrusions shall be butt corner construction. </w:t>
      </w:r>
    </w:p>
    <w:p w14:paraId="387E393A" w14:textId="77777777" w:rsidR="00597B85" w:rsidRDefault="00597B85" w:rsidP="00597B85">
      <w:pPr>
        <w:pStyle w:val="BodyText"/>
        <w:numPr>
          <w:ilvl w:val="0"/>
          <w:numId w:val="21"/>
        </w:numPr>
      </w:pPr>
      <w:r w:rsidRPr="00B83E89">
        <w:t xml:space="preserve">Operable sash (ventilator) extrusions shall be mitre corner construction. </w:t>
      </w:r>
    </w:p>
    <w:p w14:paraId="5D664AB3" w14:textId="77777777" w:rsidR="00597B85" w:rsidRDefault="00597B85" w:rsidP="00597B85">
      <w:pPr>
        <w:pStyle w:val="BodyText"/>
        <w:numPr>
          <w:ilvl w:val="0"/>
          <w:numId w:val="21"/>
        </w:numPr>
      </w:pPr>
      <w:r w:rsidRPr="00B83E89">
        <w:t xml:space="preserve">All framing profiles shall be straight and free of deformations and defects. </w:t>
      </w:r>
    </w:p>
    <w:p w14:paraId="384C8CB2" w14:textId="77777777" w:rsidR="00597B85" w:rsidRDefault="00597B85" w:rsidP="00597B85">
      <w:pPr>
        <w:pStyle w:val="BodyText"/>
        <w:numPr>
          <w:ilvl w:val="0"/>
          <w:numId w:val="21"/>
        </w:numPr>
      </w:pPr>
      <w:r w:rsidRPr="00B83E89">
        <w:t xml:space="preserve">Joints shall be accurately machined, fitted and sealed. </w:t>
      </w:r>
    </w:p>
    <w:p w14:paraId="6BBE5012" w14:textId="77777777" w:rsidR="00597B85" w:rsidRDefault="00597B85" w:rsidP="00597B85">
      <w:pPr>
        <w:pStyle w:val="BodyText"/>
        <w:numPr>
          <w:ilvl w:val="0"/>
          <w:numId w:val="21"/>
        </w:numPr>
      </w:pPr>
      <w:r w:rsidRPr="00B83E89">
        <w:t>Coupling mullions shall be designed to provide a functional split to permit modular construction and allow for thermal expansion.</w:t>
      </w:r>
    </w:p>
    <w:p w14:paraId="7F12A059" w14:textId="77777777" w:rsidR="00597B85" w:rsidRDefault="00597B85" w:rsidP="00597B85">
      <w:pPr>
        <w:pStyle w:val="BodyText"/>
        <w:numPr>
          <w:ilvl w:val="0"/>
          <w:numId w:val="21"/>
        </w:numPr>
      </w:pPr>
      <w:r w:rsidRPr="00B83E89">
        <w:t>Perimeter frame shall be 4 1/2” deep with a minimum wall thickness of .064" (1.60mm) and be thermally broken.</w:t>
      </w:r>
    </w:p>
    <w:p w14:paraId="089E600F" w14:textId="77777777" w:rsidR="00597B85" w:rsidRDefault="00597B85" w:rsidP="00597B85">
      <w:pPr>
        <w:pStyle w:val="BodyText"/>
        <w:numPr>
          <w:ilvl w:val="0"/>
          <w:numId w:val="21"/>
        </w:numPr>
      </w:pPr>
      <w:r w:rsidRPr="00B83E89">
        <w:t>Operable window (ventilator) shall be 2 3/4" deep with a minimum wall thickness of .064" (1.60mm) and be thermally broken.</w:t>
      </w:r>
    </w:p>
    <w:p w14:paraId="3ED7DE51" w14:textId="77777777" w:rsidR="00597B85" w:rsidRDefault="00597B85" w:rsidP="00597B85">
      <w:pPr>
        <w:pStyle w:val="BodyText"/>
        <w:numPr>
          <w:ilvl w:val="0"/>
          <w:numId w:val="21"/>
        </w:numPr>
      </w:pPr>
      <w:r w:rsidRPr="00B83E89">
        <w:t xml:space="preserve">All frame corners are mechanically joined by stainless steel screws. </w:t>
      </w:r>
    </w:p>
    <w:p w14:paraId="7A788C1C" w14:textId="77777777" w:rsidR="00597B85" w:rsidRDefault="00597B85" w:rsidP="00597B85">
      <w:pPr>
        <w:pStyle w:val="BodyText"/>
        <w:numPr>
          <w:ilvl w:val="0"/>
          <w:numId w:val="21"/>
        </w:numPr>
      </w:pPr>
      <w:r w:rsidRPr="00B83E89">
        <w:t xml:space="preserve">All interior joints and interior screw heads shall be sealed with a non-hardening sealant.  </w:t>
      </w:r>
    </w:p>
    <w:p w14:paraId="7DA40155" w14:textId="77777777" w:rsidR="00597B85" w:rsidRDefault="00597B85" w:rsidP="00597B85">
      <w:pPr>
        <w:pStyle w:val="BodyText"/>
        <w:numPr>
          <w:ilvl w:val="0"/>
          <w:numId w:val="21"/>
        </w:numPr>
      </w:pPr>
      <w:r w:rsidRPr="00B83E89">
        <w:t xml:space="preserve">Operable sash (ventilator) shall be double weather stripped with black </w:t>
      </w:r>
      <w:proofErr w:type="spellStart"/>
      <w:r w:rsidRPr="00B83E89">
        <w:t>santoprene</w:t>
      </w:r>
      <w:proofErr w:type="spellEnd"/>
      <w:r w:rsidRPr="00B83E89">
        <w:t xml:space="preserve"> bulb seal weather-stripping for the full perimeter at the interior and exterior of the ventilator.</w:t>
      </w:r>
    </w:p>
    <w:p w14:paraId="17D42121" w14:textId="77777777" w:rsidR="00597B85" w:rsidRDefault="00597B85" w:rsidP="00597B85">
      <w:pPr>
        <w:pStyle w:val="BodyText"/>
        <w:numPr>
          <w:ilvl w:val="0"/>
          <w:numId w:val="21"/>
        </w:numPr>
      </w:pPr>
      <w:r w:rsidRPr="00B83E89">
        <w:lastRenderedPageBreak/>
        <w:t>All glazing pockets shall be vented, pressure equalized, and drained to the outside.</w:t>
      </w:r>
    </w:p>
    <w:p w14:paraId="40079D38" w14:textId="77777777" w:rsidR="00597B85" w:rsidRDefault="00597B85" w:rsidP="00597B85">
      <w:pPr>
        <w:pStyle w:val="BodyText"/>
        <w:numPr>
          <w:ilvl w:val="0"/>
          <w:numId w:val="21"/>
        </w:numPr>
      </w:pPr>
      <w:r w:rsidRPr="00B83E89">
        <w:t>Glass bead shall be PVC and a snap-in screw less type.</w:t>
      </w:r>
    </w:p>
    <w:p w14:paraId="7F2749F4" w14:textId="77777777" w:rsidR="00597B85" w:rsidRPr="00B83E89" w:rsidRDefault="00597B85" w:rsidP="00597B85">
      <w:pPr>
        <w:pStyle w:val="BodyText"/>
        <w:numPr>
          <w:ilvl w:val="0"/>
          <w:numId w:val="21"/>
        </w:numPr>
      </w:pPr>
      <w:r w:rsidRPr="00B83E89">
        <w:t>Silicone heel bead shall be applied at perimeter of insulated glass units.</w:t>
      </w:r>
    </w:p>
    <w:p w14:paraId="214D02F7" w14:textId="77777777" w:rsidR="00597B85" w:rsidRPr="00B83E89" w:rsidRDefault="00597B85" w:rsidP="00597B85">
      <w:pPr>
        <w:pStyle w:val="Heading3"/>
      </w:pPr>
      <w:bookmarkStart w:id="35" w:name="_Toc65154723"/>
      <w:bookmarkStart w:id="36" w:name="_Toc66711983"/>
      <w:r w:rsidRPr="00B83E89">
        <w:t>2.4 G</w:t>
      </w:r>
      <w:r>
        <w:t>lazing</w:t>
      </w:r>
      <w:r w:rsidRPr="009B2CE9">
        <w:rPr>
          <w:vertAlign w:val="superscript"/>
        </w:rPr>
        <w:t>1</w:t>
      </w:r>
      <w:bookmarkEnd w:id="35"/>
      <w:bookmarkEnd w:id="36"/>
    </w:p>
    <w:p w14:paraId="227771CF" w14:textId="77777777" w:rsidR="00597B85" w:rsidRDefault="00597B85" w:rsidP="00597B85">
      <w:pPr>
        <w:pStyle w:val="BodyText"/>
        <w:numPr>
          <w:ilvl w:val="0"/>
          <w:numId w:val="22"/>
        </w:numPr>
      </w:pPr>
      <w:r>
        <w:t>D</w:t>
      </w:r>
      <w:r w:rsidRPr="00B83E89">
        <w:t>ouble glazed, double seal insulated glass unit with an overall thickness of 7/8” (23 mm). Triple glazed available (</w:t>
      </w:r>
      <w:r>
        <w:t>See</w:t>
      </w:r>
      <w:r w:rsidRPr="00B83E89">
        <w:t xml:space="preserve"> </w:t>
      </w:r>
      <w:hyperlink w:anchor="_2.7_OPTIONAL_ITEMS" w:history="1">
        <w:r w:rsidRPr="00697E09">
          <w:rPr>
            <w:rStyle w:val="Hyperlink"/>
            <w:b/>
          </w:rPr>
          <w:t>2.7.A.1</w:t>
        </w:r>
      </w:hyperlink>
      <w:r w:rsidRPr="00B83E89">
        <w:t xml:space="preserve"> of this specification).</w:t>
      </w:r>
      <w:r w:rsidRPr="009B2CE9">
        <w:t xml:space="preserve"> </w:t>
      </w:r>
    </w:p>
    <w:p w14:paraId="5B55CEE4" w14:textId="77777777" w:rsidR="00597B85" w:rsidRDefault="00597B85" w:rsidP="00597B85">
      <w:pPr>
        <w:pStyle w:val="BodyText"/>
        <w:numPr>
          <w:ilvl w:val="0"/>
          <w:numId w:val="22"/>
        </w:numPr>
      </w:pPr>
      <w:r w:rsidRPr="00B83E89">
        <w:t xml:space="preserve">Standard high performance soft coat (sputtered) Low E applied to surface #2. </w:t>
      </w:r>
    </w:p>
    <w:p w14:paraId="05EEDF9E" w14:textId="77777777" w:rsidR="00597B85" w:rsidRDefault="00597B85" w:rsidP="00597B85">
      <w:pPr>
        <w:pStyle w:val="BodyText"/>
        <w:numPr>
          <w:ilvl w:val="0"/>
          <w:numId w:val="22"/>
        </w:numPr>
      </w:pPr>
      <w:r w:rsidRPr="00B83E89">
        <w:t xml:space="preserve">Black warm edge spacer with </w:t>
      </w:r>
      <w:r>
        <w:t>argon</w:t>
      </w:r>
      <w:r w:rsidRPr="00B83E89">
        <w:t xml:space="preserve"> fill.</w:t>
      </w:r>
    </w:p>
    <w:p w14:paraId="38055B42" w14:textId="77777777" w:rsidR="00597B85" w:rsidRDefault="00597B85" w:rsidP="00597B85">
      <w:pPr>
        <w:pStyle w:val="BodyText"/>
        <w:numPr>
          <w:ilvl w:val="0"/>
          <w:numId w:val="22"/>
        </w:numPr>
      </w:pPr>
      <w:r>
        <w:t>Minimum g</w:t>
      </w:r>
      <w:r w:rsidRPr="00B83E89">
        <w:t>lass thickness shall be 4mm. Glass thickness and quality shall conform to the requirements of the U.S.A. and Canadian Code for commercial construction, current edition.</w:t>
      </w:r>
    </w:p>
    <w:p w14:paraId="408AC8EB" w14:textId="77777777" w:rsidR="00597B85" w:rsidRPr="00B83E89" w:rsidRDefault="00597B85" w:rsidP="00597B85">
      <w:pPr>
        <w:pStyle w:val="BodyText"/>
        <w:numPr>
          <w:ilvl w:val="0"/>
          <w:numId w:val="22"/>
        </w:numPr>
      </w:pPr>
      <w:r w:rsidRPr="00B83E89">
        <w:t>Where practical, glazing shall be installed at the factory before shipping to site.</w:t>
      </w:r>
    </w:p>
    <w:p w14:paraId="274AC653" w14:textId="77777777" w:rsidR="00597B85" w:rsidRPr="00B83E89" w:rsidRDefault="00597B85" w:rsidP="00597B85">
      <w:pPr>
        <w:pStyle w:val="BodyText"/>
      </w:pPr>
      <w:r w:rsidRPr="009B2CE9">
        <w:rPr>
          <w:b/>
          <w:vertAlign w:val="superscript"/>
        </w:rPr>
        <w:t>1</w:t>
      </w:r>
      <w:r w:rsidRPr="00B83E89">
        <w:t xml:space="preserve"> Note to specifier: Glazing noted above is based on Starline Windows standard product offering. There are various other options available. </w:t>
      </w:r>
      <w:r>
        <w:t>See</w:t>
      </w:r>
      <w:r w:rsidRPr="009B2CE9">
        <w:rPr>
          <w:color w:val="FF0000"/>
        </w:rPr>
        <w:t xml:space="preserve"> </w:t>
      </w:r>
      <w:hyperlink w:anchor="_2.7_OPTIONAL_ITEMS" w:history="1">
        <w:r w:rsidRPr="00697E09">
          <w:rPr>
            <w:rStyle w:val="Hyperlink"/>
            <w:b/>
          </w:rPr>
          <w:t>2.7.A.</w:t>
        </w:r>
      </w:hyperlink>
      <w:r w:rsidRPr="00B83E89">
        <w:t xml:space="preserve"> of this specification.</w:t>
      </w:r>
    </w:p>
    <w:p w14:paraId="7AA727A7" w14:textId="77777777" w:rsidR="00597B85" w:rsidRPr="00B83E89" w:rsidRDefault="00597B85" w:rsidP="00597B85">
      <w:pPr>
        <w:pStyle w:val="Heading3"/>
      </w:pPr>
      <w:bookmarkStart w:id="37" w:name="_Toc65154724"/>
      <w:bookmarkStart w:id="38" w:name="_Toc66711984"/>
      <w:r w:rsidRPr="00B83E89">
        <w:t>2.5 H</w:t>
      </w:r>
      <w:r>
        <w:t>ardware</w:t>
      </w:r>
      <w:r w:rsidRPr="009B2CE9">
        <w:rPr>
          <w:vertAlign w:val="superscript"/>
        </w:rPr>
        <w:t>1</w:t>
      </w:r>
      <w:bookmarkEnd w:id="37"/>
      <w:bookmarkEnd w:id="38"/>
    </w:p>
    <w:p w14:paraId="79A93923" w14:textId="77777777" w:rsidR="00597B85" w:rsidRDefault="00597B85" w:rsidP="00597B85">
      <w:pPr>
        <w:pStyle w:val="BodyText"/>
        <w:numPr>
          <w:ilvl w:val="0"/>
          <w:numId w:val="23"/>
        </w:numPr>
      </w:pPr>
      <w:r w:rsidRPr="00B83E89">
        <w:t>Hardware for the aluminum operable sash (ventilator) and window frames shall be furnished by the window manufacturer.</w:t>
      </w:r>
      <w:r w:rsidRPr="009B2CE9">
        <w:t xml:space="preserve"> </w:t>
      </w:r>
    </w:p>
    <w:p w14:paraId="6C01DD23" w14:textId="77777777" w:rsidR="00597B85" w:rsidRDefault="00597B85" w:rsidP="00597B85">
      <w:pPr>
        <w:pStyle w:val="BodyText"/>
        <w:numPr>
          <w:ilvl w:val="0"/>
          <w:numId w:val="23"/>
        </w:numPr>
      </w:pPr>
      <w:r w:rsidRPr="00B83E89">
        <w:t>Where practical, all hardware fittings shall be installed at the factory before shipping to site.</w:t>
      </w:r>
    </w:p>
    <w:p w14:paraId="1E8D776F" w14:textId="77777777" w:rsidR="00597B85" w:rsidRPr="00B83E89" w:rsidRDefault="00597B85" w:rsidP="00597B85">
      <w:pPr>
        <w:pStyle w:val="BodyText"/>
        <w:numPr>
          <w:ilvl w:val="0"/>
          <w:numId w:val="23"/>
        </w:numPr>
      </w:pPr>
      <w:r w:rsidRPr="00B83E89">
        <w:t>Hardware shall be as follows:</w:t>
      </w:r>
    </w:p>
    <w:p w14:paraId="342BB092" w14:textId="77777777" w:rsidR="00597B85" w:rsidRDefault="00597B85" w:rsidP="00597B85">
      <w:pPr>
        <w:pStyle w:val="BodyText"/>
        <w:numPr>
          <w:ilvl w:val="0"/>
          <w:numId w:val="24"/>
        </w:numPr>
      </w:pPr>
      <w:r w:rsidRPr="00B83E89">
        <w:t>Push out Operable sash (ventilator) shall be hung on concealed heavy duty stainless steel four bar friction hinges with adjustable friction shoe.  Hinges are completely concealed when operable sash (ventilator) is in its closed position.</w:t>
      </w:r>
    </w:p>
    <w:p w14:paraId="0B21A350" w14:textId="77777777" w:rsidR="00597B85" w:rsidRDefault="00597B85" w:rsidP="00597B85">
      <w:pPr>
        <w:pStyle w:val="BodyText"/>
        <w:numPr>
          <w:ilvl w:val="0"/>
          <w:numId w:val="24"/>
        </w:numPr>
      </w:pPr>
      <w:r w:rsidRPr="00B83E89">
        <w:t xml:space="preserve">Zinc-alloy cam handle shall lock positively against the mounted keeper. Handles are available in black, white and silver. </w:t>
      </w:r>
    </w:p>
    <w:p w14:paraId="2482F879" w14:textId="77777777" w:rsidR="00597B85" w:rsidRDefault="00597B85" w:rsidP="00597B85">
      <w:pPr>
        <w:pStyle w:val="BodyText"/>
        <w:numPr>
          <w:ilvl w:val="0"/>
          <w:numId w:val="24"/>
        </w:numPr>
      </w:pPr>
      <w:r w:rsidRPr="00B83E89">
        <w:t xml:space="preserve">Mounted keeper is PVC and is available in black, white and silver. </w:t>
      </w:r>
    </w:p>
    <w:p w14:paraId="4F830D94" w14:textId="77777777" w:rsidR="00597B85" w:rsidRPr="00B83E89" w:rsidRDefault="00597B85" w:rsidP="00597B85">
      <w:pPr>
        <w:pStyle w:val="BodyText"/>
        <w:numPr>
          <w:ilvl w:val="0"/>
          <w:numId w:val="24"/>
        </w:numPr>
      </w:pPr>
      <w:r w:rsidRPr="00B83E89">
        <w:t>60</w:t>
      </w:r>
      <w:r w:rsidRPr="00E07EB2">
        <w:t>°</w:t>
      </w:r>
      <w:r w:rsidRPr="00B83E89">
        <w:t xml:space="preserve"> hinge restricted to 4”.</w:t>
      </w:r>
    </w:p>
    <w:p w14:paraId="71ACB583" w14:textId="77777777" w:rsidR="00597B85" w:rsidRDefault="00597B85" w:rsidP="00597B85">
      <w:pPr>
        <w:pStyle w:val="BodyText"/>
        <w:rPr>
          <w:b/>
          <w:vertAlign w:val="superscript"/>
        </w:rPr>
      </w:pPr>
    </w:p>
    <w:p w14:paraId="09BC5F20" w14:textId="77777777" w:rsidR="00597B85" w:rsidRDefault="00597B85" w:rsidP="00597B85">
      <w:pPr>
        <w:pStyle w:val="BodyText"/>
        <w:rPr>
          <w:b/>
          <w:vertAlign w:val="superscript"/>
        </w:rPr>
      </w:pPr>
    </w:p>
    <w:p w14:paraId="1A99FDE8" w14:textId="77777777" w:rsidR="00597B85" w:rsidRDefault="00597B85" w:rsidP="00597B85">
      <w:pPr>
        <w:pStyle w:val="BodyText"/>
        <w:rPr>
          <w:b/>
          <w:vertAlign w:val="superscript"/>
        </w:rPr>
      </w:pPr>
    </w:p>
    <w:p w14:paraId="20AE785D" w14:textId="77777777" w:rsidR="00597B85" w:rsidRDefault="00597B85" w:rsidP="00597B85">
      <w:pPr>
        <w:pStyle w:val="BodyText"/>
        <w:rPr>
          <w:b/>
          <w:vertAlign w:val="superscript"/>
        </w:rPr>
      </w:pPr>
    </w:p>
    <w:p w14:paraId="604C3B69" w14:textId="77777777" w:rsidR="00597B85" w:rsidRDefault="00597B85" w:rsidP="00597B85">
      <w:pPr>
        <w:pStyle w:val="BodyText"/>
        <w:rPr>
          <w:b/>
          <w:vertAlign w:val="superscript"/>
        </w:rPr>
      </w:pPr>
    </w:p>
    <w:p w14:paraId="67900AC0" w14:textId="77777777" w:rsidR="00597B85" w:rsidRDefault="00597B85" w:rsidP="00597B85">
      <w:pPr>
        <w:pStyle w:val="BodyText"/>
        <w:rPr>
          <w:b/>
          <w:vertAlign w:val="superscript"/>
        </w:rPr>
      </w:pPr>
    </w:p>
    <w:p w14:paraId="1BF95F43" w14:textId="77777777" w:rsidR="00597B85" w:rsidRDefault="00597B85" w:rsidP="00597B85">
      <w:pPr>
        <w:pStyle w:val="BodyText"/>
        <w:rPr>
          <w:b/>
          <w:vertAlign w:val="superscript"/>
        </w:rPr>
      </w:pPr>
    </w:p>
    <w:p w14:paraId="48C85C50" w14:textId="77777777" w:rsidR="00597B85" w:rsidRDefault="00597B85" w:rsidP="00597B85">
      <w:pPr>
        <w:pStyle w:val="BodyText"/>
        <w:rPr>
          <w:b/>
          <w:vertAlign w:val="superscript"/>
        </w:rPr>
      </w:pPr>
    </w:p>
    <w:p w14:paraId="498A5423" w14:textId="77777777" w:rsidR="00597B85" w:rsidRDefault="00597B85" w:rsidP="00597B85">
      <w:pPr>
        <w:pStyle w:val="BodyText"/>
        <w:rPr>
          <w:b/>
          <w:vertAlign w:val="superscript"/>
        </w:rPr>
      </w:pPr>
    </w:p>
    <w:p w14:paraId="5ACA8BD8" w14:textId="77777777" w:rsidR="00597B85" w:rsidRDefault="00597B85" w:rsidP="00597B85">
      <w:pPr>
        <w:pStyle w:val="BodyText"/>
        <w:rPr>
          <w:b/>
          <w:vertAlign w:val="superscript"/>
        </w:rPr>
      </w:pPr>
    </w:p>
    <w:p w14:paraId="2763C219" w14:textId="77777777" w:rsidR="00597B85" w:rsidRPr="00B83E89" w:rsidRDefault="00597B85" w:rsidP="00597B85">
      <w:pPr>
        <w:pStyle w:val="BodyText"/>
      </w:pPr>
      <w:r w:rsidRPr="009B2CE9">
        <w:rPr>
          <w:b/>
          <w:vertAlign w:val="superscript"/>
        </w:rPr>
        <w:t>1</w:t>
      </w:r>
      <w:r w:rsidRPr="00B83E89">
        <w:t xml:space="preserve"> Note to specifier: Hardware noted above is based on Starline Windows standard product offering. There are various other options available. Refer to 2.7.</w:t>
      </w:r>
      <w:r>
        <w:t>L</w:t>
      </w:r>
      <w:r w:rsidRPr="00B83E89">
        <w:t xml:space="preserve"> of this specification.</w:t>
      </w:r>
    </w:p>
    <w:p w14:paraId="391A10C0" w14:textId="77777777" w:rsidR="00597B85" w:rsidRDefault="00597B85" w:rsidP="00597B85">
      <w:pPr>
        <w:spacing w:after="0" w:line="240" w:lineRule="auto"/>
        <w:rPr>
          <w:b/>
        </w:rPr>
      </w:pPr>
      <w:bookmarkStart w:id="39" w:name="_2.6_Finishes_(Powder"/>
      <w:bookmarkEnd w:id="39"/>
      <w:r>
        <w:br w:type="page"/>
      </w:r>
    </w:p>
    <w:p w14:paraId="38015D28" w14:textId="77777777" w:rsidR="00597B85" w:rsidRPr="00B83E89" w:rsidRDefault="00597B85" w:rsidP="00597B85">
      <w:pPr>
        <w:pStyle w:val="Heading3"/>
      </w:pPr>
      <w:bookmarkStart w:id="40" w:name="_Toc526950488"/>
      <w:bookmarkStart w:id="41" w:name="_Toc65154725"/>
      <w:bookmarkStart w:id="42" w:name="_Hlk527985398"/>
      <w:bookmarkStart w:id="43" w:name="_Hlk529358704"/>
      <w:bookmarkStart w:id="44" w:name="_Hlk529362240"/>
      <w:bookmarkStart w:id="45" w:name="_Toc66711985"/>
      <w:r w:rsidRPr="00B83E89">
        <w:lastRenderedPageBreak/>
        <w:t>2.6</w:t>
      </w:r>
      <w:r>
        <w:t xml:space="preserve"> </w:t>
      </w:r>
      <w:r w:rsidRPr="00B83E89">
        <w:t>F</w:t>
      </w:r>
      <w:r>
        <w:t>inishes</w:t>
      </w:r>
      <w:r w:rsidRPr="00B83E89">
        <w:t xml:space="preserve"> (P</w:t>
      </w:r>
      <w:r>
        <w:t>owder Coating</w:t>
      </w:r>
      <w:r w:rsidRPr="00B83E89">
        <w:t>)</w:t>
      </w:r>
      <w:bookmarkEnd w:id="40"/>
      <w:bookmarkEnd w:id="41"/>
      <w:bookmarkEnd w:id="45"/>
    </w:p>
    <w:p w14:paraId="275FA558" w14:textId="77777777" w:rsidR="00597B85" w:rsidRDefault="00597B85" w:rsidP="00597B85">
      <w:pPr>
        <w:pStyle w:val="BodyText"/>
        <w:numPr>
          <w:ilvl w:val="0"/>
          <w:numId w:val="25"/>
        </w:numPr>
      </w:pPr>
      <w:r w:rsidRPr="00B83E89">
        <w:t xml:space="preserve">All exposed surfaces of aluminum door and framing members shall be free of scratches and other serious surface blemishes. </w:t>
      </w:r>
    </w:p>
    <w:p w14:paraId="1B56E455" w14:textId="77777777" w:rsidR="00597B85" w:rsidRPr="00B83E89" w:rsidRDefault="00597B85" w:rsidP="00597B85">
      <w:pPr>
        <w:pStyle w:val="BodyText"/>
        <w:numPr>
          <w:ilvl w:val="0"/>
          <w:numId w:val="25"/>
        </w:numPr>
      </w:pPr>
      <w:bookmarkStart w:id="46" w:name="_Hlk527985373"/>
      <w:r w:rsidRPr="00B83E89">
        <w:t>Finishes</w:t>
      </w:r>
      <w:r w:rsidRPr="009B2CE9">
        <w:rPr>
          <w:b/>
          <w:vertAlign w:val="superscript"/>
        </w:rPr>
        <w:t>1</w:t>
      </w:r>
      <w:r w:rsidRPr="00B83E89">
        <w:t>.</w:t>
      </w:r>
    </w:p>
    <w:p w14:paraId="6F824FAB" w14:textId="77777777" w:rsidR="00597B85" w:rsidRPr="00B83E89" w:rsidRDefault="00597B85" w:rsidP="00597B85">
      <w:pPr>
        <w:pStyle w:val="BodyText"/>
        <w:numPr>
          <w:ilvl w:val="0"/>
          <w:numId w:val="26"/>
        </w:numPr>
        <w:ind w:left="1800"/>
      </w:pPr>
      <w:r w:rsidRPr="00A53B81">
        <w:rPr>
          <w:b/>
        </w:rPr>
        <w:t>Thermoset coating specifically designed for architectural systems. Coating to comply with AAMA 2603 specification</w:t>
      </w:r>
      <w:r w:rsidRPr="00B83E89">
        <w:t xml:space="preserve"> and / or</w:t>
      </w:r>
    </w:p>
    <w:p w14:paraId="75373533" w14:textId="77777777" w:rsidR="00597B85" w:rsidRPr="00F520C1" w:rsidRDefault="00597B85" w:rsidP="00597B85">
      <w:pPr>
        <w:pStyle w:val="BodyText"/>
        <w:numPr>
          <w:ilvl w:val="0"/>
          <w:numId w:val="26"/>
        </w:numPr>
        <w:ind w:left="1800"/>
        <w:rPr>
          <w:b/>
        </w:rPr>
      </w:pPr>
      <w:r>
        <w:rPr>
          <w:b/>
        </w:rPr>
        <w:t>Upgrade to a</w:t>
      </w:r>
      <w:r w:rsidRPr="00F520C1">
        <w:rPr>
          <w:b/>
        </w:rPr>
        <w:t xml:space="preserve"> thermoset super durable coating which complies with the AAMA 2604 specification standards. The AAMA 2604 standard demands advanced levels of weather resistance, gloss and colour retention, and corrosion resistance, among other increased standards when compared to the AAMA 2603 specification standard.</w:t>
      </w:r>
    </w:p>
    <w:p w14:paraId="6200DCE3" w14:textId="77777777" w:rsidR="00597B85" w:rsidRPr="00F520C1" w:rsidRDefault="00597B85" w:rsidP="00597B85">
      <w:pPr>
        <w:pStyle w:val="BodyText"/>
        <w:numPr>
          <w:ilvl w:val="0"/>
          <w:numId w:val="26"/>
        </w:numPr>
        <w:ind w:left="1800"/>
        <w:rPr>
          <w:b/>
        </w:rPr>
      </w:pPr>
      <w:r>
        <w:rPr>
          <w:b/>
        </w:rPr>
        <w:t>Upgrade to a</w:t>
      </w:r>
      <w:r w:rsidRPr="00F520C1">
        <w:rPr>
          <w:b/>
        </w:rPr>
        <w:t xml:space="preserve"> thermoset fluorocarbon coating which is a superior coating that complies with the AAMA 2605 specification standard. The AAMA 2605 standard demands advanced levels of weather resistance, gloss and colour retention, and corrosion resistance, among other increased standards when compared to the AAMA 2603 and AAMA 2604 specification standards. </w:t>
      </w:r>
    </w:p>
    <w:bookmarkEnd w:id="42"/>
    <w:p w14:paraId="5626D7F1" w14:textId="77777777" w:rsidR="00597B85" w:rsidRPr="00B83E89" w:rsidRDefault="00597B85" w:rsidP="00597B85">
      <w:pPr>
        <w:pStyle w:val="BodyText"/>
        <w:numPr>
          <w:ilvl w:val="0"/>
          <w:numId w:val="25"/>
        </w:numPr>
      </w:pPr>
      <w:r w:rsidRPr="00B83E89">
        <w:t>Colour Options</w:t>
      </w:r>
      <w:r w:rsidRPr="00E07EB2">
        <w:rPr>
          <w:b/>
          <w:vertAlign w:val="superscript"/>
        </w:rPr>
        <w:t>2</w:t>
      </w:r>
      <w:r w:rsidRPr="00B83E89">
        <w:t>.</w:t>
      </w:r>
      <w:r w:rsidRPr="00E07EB2">
        <w:t xml:space="preserve"> </w:t>
      </w:r>
    </w:p>
    <w:p w14:paraId="2B370C79" w14:textId="77777777" w:rsidR="00597B85" w:rsidRPr="00B83E89" w:rsidRDefault="00597B85" w:rsidP="00597B85">
      <w:pPr>
        <w:pStyle w:val="BodyText"/>
        <w:numPr>
          <w:ilvl w:val="0"/>
          <w:numId w:val="39"/>
        </w:numPr>
      </w:pPr>
      <w:r w:rsidRPr="00B83E89">
        <w:t>St</w:t>
      </w:r>
      <w:r>
        <w:t>andard</w:t>
      </w:r>
      <w:r w:rsidRPr="00B83E89">
        <w:t xml:space="preserve"> colours are as follows. (</w:t>
      </w:r>
      <w:r w:rsidRPr="005672CD">
        <w:rPr>
          <w:b/>
        </w:rPr>
        <w:t>Specifier to select from the st</w:t>
      </w:r>
      <w:r>
        <w:rPr>
          <w:b/>
        </w:rPr>
        <w:t>andard</w:t>
      </w:r>
      <w:r w:rsidRPr="005672CD">
        <w:rPr>
          <w:b/>
        </w:rPr>
        <w:t xml:space="preserve"> colour(s) listed below</w:t>
      </w:r>
      <w:r>
        <w:rPr>
          <w:b/>
        </w:rPr>
        <w:t>)</w:t>
      </w:r>
      <w:r w:rsidRPr="00B83E89">
        <w:t>. These st</w:t>
      </w:r>
      <w:r>
        <w:t>andard</w:t>
      </w:r>
      <w:r w:rsidRPr="00B83E89">
        <w:t xml:space="preserve"> colours are </w:t>
      </w:r>
      <w:r w:rsidRPr="005672CD">
        <w:rPr>
          <w:b/>
        </w:rPr>
        <w:t>available in the AAMA 2603</w:t>
      </w:r>
      <w:r>
        <w:rPr>
          <w:b/>
        </w:rPr>
        <w:t>, AAMA 2604</w:t>
      </w:r>
      <w:r w:rsidRPr="005672CD">
        <w:rPr>
          <w:b/>
        </w:rPr>
        <w:t xml:space="preserve"> and </w:t>
      </w:r>
      <w:r>
        <w:rPr>
          <w:b/>
        </w:rPr>
        <w:t xml:space="preserve">AAMA </w:t>
      </w:r>
      <w:r w:rsidRPr="005672CD">
        <w:rPr>
          <w:b/>
        </w:rPr>
        <w:t>2605 specification</w:t>
      </w:r>
      <w:r>
        <w:t>.</w:t>
      </w:r>
      <w:r w:rsidRPr="00E07EB2">
        <w:t xml:space="preserve"> </w:t>
      </w:r>
    </w:p>
    <w:tbl>
      <w:tblPr>
        <w:tblStyle w:val="TableGrid"/>
        <w:tblW w:w="8695"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418"/>
        <w:gridCol w:w="1559"/>
        <w:gridCol w:w="1559"/>
        <w:gridCol w:w="2600"/>
      </w:tblGrid>
      <w:tr w:rsidR="00597B85" w14:paraId="6C4A6836" w14:textId="77777777" w:rsidTr="00E65646">
        <w:tc>
          <w:tcPr>
            <w:tcW w:w="1559" w:type="dxa"/>
          </w:tcPr>
          <w:p w14:paraId="79E64237" w14:textId="77777777" w:rsidR="00597B85" w:rsidRDefault="00597B85" w:rsidP="00E65646">
            <w:pPr>
              <w:pStyle w:val="BodyText"/>
              <w:rPr>
                <w:b/>
              </w:rPr>
            </w:pPr>
            <w:bookmarkStart w:id="47" w:name="_Hlk525795437"/>
            <w:r w:rsidRPr="005672CD">
              <w:rPr>
                <w:b/>
              </w:rPr>
              <w:t>White</w:t>
            </w:r>
          </w:p>
        </w:tc>
        <w:tc>
          <w:tcPr>
            <w:tcW w:w="1418" w:type="dxa"/>
          </w:tcPr>
          <w:p w14:paraId="11872408" w14:textId="77777777" w:rsidR="00597B85" w:rsidRDefault="00597B85" w:rsidP="00E65646">
            <w:pPr>
              <w:pStyle w:val="BodyText"/>
              <w:rPr>
                <w:b/>
              </w:rPr>
            </w:pPr>
            <w:r w:rsidRPr="005672CD">
              <w:rPr>
                <w:b/>
              </w:rPr>
              <w:t>Black</w:t>
            </w:r>
          </w:p>
        </w:tc>
        <w:tc>
          <w:tcPr>
            <w:tcW w:w="1559" w:type="dxa"/>
          </w:tcPr>
          <w:p w14:paraId="087DF7B0" w14:textId="77777777" w:rsidR="00597B85" w:rsidRDefault="00597B85" w:rsidP="00E65646">
            <w:pPr>
              <w:pStyle w:val="BodyText"/>
              <w:rPr>
                <w:b/>
              </w:rPr>
            </w:pPr>
            <w:r w:rsidRPr="005672CD">
              <w:rPr>
                <w:b/>
              </w:rPr>
              <w:t>Brown</w:t>
            </w:r>
          </w:p>
        </w:tc>
        <w:tc>
          <w:tcPr>
            <w:tcW w:w="1559" w:type="dxa"/>
          </w:tcPr>
          <w:p w14:paraId="6393D7ED" w14:textId="77777777" w:rsidR="00597B85" w:rsidRDefault="00597B85" w:rsidP="00E65646">
            <w:pPr>
              <w:pStyle w:val="BodyText"/>
              <w:rPr>
                <w:b/>
              </w:rPr>
            </w:pPr>
            <w:r w:rsidRPr="005672CD">
              <w:rPr>
                <w:b/>
              </w:rPr>
              <w:t>Silver</w:t>
            </w:r>
            <w:r w:rsidRPr="003A6BF6">
              <w:rPr>
                <w:b/>
                <w:vertAlign w:val="superscript"/>
              </w:rPr>
              <w:t>3</w:t>
            </w:r>
          </w:p>
        </w:tc>
        <w:tc>
          <w:tcPr>
            <w:tcW w:w="2600" w:type="dxa"/>
          </w:tcPr>
          <w:p w14:paraId="39CF99C2" w14:textId="77777777" w:rsidR="00597B85" w:rsidRPr="005672CD" w:rsidRDefault="00597B85" w:rsidP="00E65646">
            <w:pPr>
              <w:pStyle w:val="BodyText"/>
              <w:rPr>
                <w:b/>
              </w:rPr>
            </w:pPr>
            <w:r w:rsidRPr="005672CD">
              <w:rPr>
                <w:b/>
              </w:rPr>
              <w:t>Charcoal Grey</w:t>
            </w:r>
          </w:p>
        </w:tc>
      </w:tr>
    </w:tbl>
    <w:bookmarkEnd w:id="47"/>
    <w:p w14:paraId="7D8CDD6B" w14:textId="77777777" w:rsidR="00597B85" w:rsidRPr="00B83E89" w:rsidRDefault="00597B85" w:rsidP="00597B85">
      <w:pPr>
        <w:pStyle w:val="BodyText"/>
        <w:numPr>
          <w:ilvl w:val="0"/>
          <w:numId w:val="39"/>
        </w:numPr>
      </w:pPr>
      <w:r w:rsidRPr="00B83E89">
        <w:t>Semi-standard colours</w:t>
      </w:r>
      <w:r w:rsidRPr="0035717C">
        <w:rPr>
          <w:b/>
          <w:vertAlign w:val="superscript"/>
        </w:rPr>
        <w:t>4</w:t>
      </w:r>
      <w:r w:rsidRPr="00B83E89">
        <w:t xml:space="preserve"> are as follows. (</w:t>
      </w:r>
      <w:r w:rsidRPr="005672CD">
        <w:rPr>
          <w:b/>
        </w:rPr>
        <w:t>Specifier to select from the semi-standard colour(s) listed below</w:t>
      </w:r>
      <w:r>
        <w:rPr>
          <w:b/>
        </w:rPr>
        <w:t>)</w:t>
      </w:r>
      <w:r w:rsidRPr="00B83E89">
        <w:t xml:space="preserve">. These semi-standard colours are </w:t>
      </w:r>
      <w:r w:rsidRPr="005672CD">
        <w:rPr>
          <w:b/>
        </w:rPr>
        <w:t>available in the AAMA 2603</w:t>
      </w:r>
      <w:r>
        <w:rPr>
          <w:b/>
        </w:rPr>
        <w:t>, AAMA 2604</w:t>
      </w:r>
      <w:r w:rsidRPr="005672CD">
        <w:rPr>
          <w:b/>
        </w:rPr>
        <w:t xml:space="preserve"> and </w:t>
      </w:r>
      <w:r>
        <w:rPr>
          <w:b/>
        </w:rPr>
        <w:t xml:space="preserve">AAMA </w:t>
      </w:r>
      <w:r w:rsidRPr="005672CD">
        <w:rPr>
          <w:b/>
        </w:rPr>
        <w:t>2605 specification</w:t>
      </w:r>
      <w:r>
        <w:t>.</w:t>
      </w:r>
      <w:r w:rsidRPr="003A6BF6">
        <w:t xml:space="preserve"> </w:t>
      </w:r>
    </w:p>
    <w:tbl>
      <w:tblPr>
        <w:tblStyle w:val="TableGrid"/>
        <w:tblW w:w="8505"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2013"/>
        <w:gridCol w:w="2065"/>
        <w:gridCol w:w="2415"/>
      </w:tblGrid>
      <w:tr w:rsidR="00597B85" w14:paraId="39094AFD" w14:textId="77777777" w:rsidTr="00E65646">
        <w:tc>
          <w:tcPr>
            <w:tcW w:w="2012" w:type="dxa"/>
          </w:tcPr>
          <w:p w14:paraId="2017512D" w14:textId="77777777" w:rsidR="00597B85" w:rsidRDefault="00597B85" w:rsidP="00E65646">
            <w:pPr>
              <w:pStyle w:val="BodyText"/>
              <w:rPr>
                <w:b/>
              </w:rPr>
            </w:pPr>
            <w:bookmarkStart w:id="48" w:name="_Hlk525795447"/>
            <w:r w:rsidRPr="00606145">
              <w:rPr>
                <w:b/>
              </w:rPr>
              <w:t>Graphite Grey</w:t>
            </w:r>
            <w:r w:rsidRPr="005672CD">
              <w:rPr>
                <w:b/>
              </w:rPr>
              <w:t xml:space="preserve"> </w:t>
            </w:r>
          </w:p>
          <w:p w14:paraId="3991F634" w14:textId="77777777" w:rsidR="00597B85" w:rsidRDefault="00597B85" w:rsidP="00E65646">
            <w:pPr>
              <w:pStyle w:val="BodyText"/>
              <w:rPr>
                <w:b/>
              </w:rPr>
            </w:pPr>
            <w:r w:rsidRPr="00606145">
              <w:rPr>
                <w:b/>
              </w:rPr>
              <w:t>Black Charcoal</w:t>
            </w:r>
          </w:p>
        </w:tc>
        <w:tc>
          <w:tcPr>
            <w:tcW w:w="2013" w:type="dxa"/>
          </w:tcPr>
          <w:p w14:paraId="2F9EEDFA" w14:textId="77777777" w:rsidR="00597B85" w:rsidRDefault="00597B85" w:rsidP="00E65646">
            <w:pPr>
              <w:pStyle w:val="BodyText"/>
              <w:rPr>
                <w:b/>
              </w:rPr>
            </w:pPr>
            <w:r w:rsidRPr="00606145">
              <w:rPr>
                <w:b/>
              </w:rPr>
              <w:t>Grey Velvet</w:t>
            </w:r>
          </w:p>
          <w:p w14:paraId="7F1C556D" w14:textId="77777777" w:rsidR="00597B85" w:rsidRDefault="00597B85" w:rsidP="00E65646">
            <w:pPr>
              <w:pStyle w:val="BodyText"/>
              <w:rPr>
                <w:b/>
              </w:rPr>
            </w:pPr>
            <w:r w:rsidRPr="00606145">
              <w:rPr>
                <w:b/>
              </w:rPr>
              <w:t>Kendall Charcoal</w:t>
            </w:r>
          </w:p>
        </w:tc>
        <w:tc>
          <w:tcPr>
            <w:tcW w:w="2065" w:type="dxa"/>
          </w:tcPr>
          <w:p w14:paraId="7D062CFB" w14:textId="77777777" w:rsidR="00597B85" w:rsidRDefault="00597B85" w:rsidP="00E65646">
            <w:pPr>
              <w:pStyle w:val="BodyText"/>
              <w:rPr>
                <w:b/>
              </w:rPr>
            </w:pPr>
            <w:r w:rsidRPr="00951D23">
              <w:rPr>
                <w:b/>
              </w:rPr>
              <w:t>Iron Mountain Grey</w:t>
            </w:r>
          </w:p>
          <w:p w14:paraId="70F89915" w14:textId="77777777" w:rsidR="00597B85" w:rsidRDefault="00597B85" w:rsidP="00E65646">
            <w:pPr>
              <w:pStyle w:val="BodyText"/>
              <w:rPr>
                <w:b/>
              </w:rPr>
            </w:pPr>
            <w:r>
              <w:rPr>
                <w:b/>
              </w:rPr>
              <w:t>Beige</w:t>
            </w:r>
          </w:p>
        </w:tc>
        <w:tc>
          <w:tcPr>
            <w:tcW w:w="2415" w:type="dxa"/>
          </w:tcPr>
          <w:p w14:paraId="0C15BD3B" w14:textId="77777777" w:rsidR="00597B85" w:rsidRDefault="00597B85" w:rsidP="00E65646">
            <w:pPr>
              <w:pStyle w:val="BodyText"/>
              <w:rPr>
                <w:b/>
              </w:rPr>
            </w:pPr>
            <w:r w:rsidRPr="00606145">
              <w:rPr>
                <w:b/>
              </w:rPr>
              <w:t xml:space="preserve">Metal Shavings </w:t>
            </w:r>
            <w:r>
              <w:rPr>
                <w:b/>
              </w:rPr>
              <w:t>G</w:t>
            </w:r>
            <w:r w:rsidRPr="00606145">
              <w:rPr>
                <w:b/>
              </w:rPr>
              <w:t>rey</w:t>
            </w:r>
          </w:p>
        </w:tc>
      </w:tr>
      <w:bookmarkEnd w:id="46"/>
      <w:bookmarkEnd w:id="48"/>
    </w:tbl>
    <w:p w14:paraId="348E9B7C" w14:textId="77777777" w:rsidR="00597B85" w:rsidRDefault="00597B85" w:rsidP="00597B85">
      <w:pPr>
        <w:pStyle w:val="BodyText"/>
        <w:rPr>
          <w:b/>
          <w:vertAlign w:val="superscript"/>
        </w:rPr>
      </w:pPr>
    </w:p>
    <w:p w14:paraId="5DEFBA23" w14:textId="77777777" w:rsidR="00597B85" w:rsidRDefault="00597B85" w:rsidP="00597B85">
      <w:pPr>
        <w:pStyle w:val="BodyText"/>
        <w:rPr>
          <w:b/>
          <w:vertAlign w:val="superscript"/>
        </w:rPr>
      </w:pPr>
    </w:p>
    <w:p w14:paraId="50C4C59A" w14:textId="77777777" w:rsidR="00597B85" w:rsidRDefault="00597B85" w:rsidP="00597B85">
      <w:pPr>
        <w:pStyle w:val="BodyText"/>
        <w:rPr>
          <w:b/>
          <w:vertAlign w:val="superscript"/>
        </w:rPr>
      </w:pPr>
    </w:p>
    <w:p w14:paraId="27DD8C93" w14:textId="77777777" w:rsidR="00597B85" w:rsidRDefault="00597B85" w:rsidP="00597B85">
      <w:pPr>
        <w:pStyle w:val="BodyText"/>
        <w:rPr>
          <w:b/>
          <w:vertAlign w:val="superscript"/>
        </w:rPr>
      </w:pPr>
    </w:p>
    <w:p w14:paraId="79669EE4" w14:textId="77777777" w:rsidR="00597B85" w:rsidRDefault="00597B85" w:rsidP="00597B85">
      <w:pPr>
        <w:pStyle w:val="BodyText"/>
        <w:rPr>
          <w:b/>
          <w:vertAlign w:val="superscript"/>
        </w:rPr>
      </w:pPr>
    </w:p>
    <w:p w14:paraId="70EA9992" w14:textId="77777777" w:rsidR="00597B85" w:rsidRDefault="00597B85" w:rsidP="00597B85">
      <w:pPr>
        <w:pStyle w:val="BodyText"/>
        <w:rPr>
          <w:b/>
          <w:vertAlign w:val="superscript"/>
        </w:rPr>
      </w:pPr>
    </w:p>
    <w:p w14:paraId="731262E8" w14:textId="77777777" w:rsidR="00597B85" w:rsidRDefault="00597B85" w:rsidP="00597B85">
      <w:pPr>
        <w:pStyle w:val="BodyText"/>
        <w:rPr>
          <w:b/>
          <w:vertAlign w:val="superscript"/>
        </w:rPr>
      </w:pPr>
    </w:p>
    <w:p w14:paraId="23695BA3" w14:textId="77777777" w:rsidR="00597B85" w:rsidRDefault="00597B85" w:rsidP="00597B85">
      <w:pPr>
        <w:pStyle w:val="BodyText"/>
        <w:rPr>
          <w:b/>
          <w:vertAlign w:val="superscript"/>
        </w:rPr>
      </w:pPr>
    </w:p>
    <w:p w14:paraId="1BED51B6" w14:textId="77777777" w:rsidR="00597B85" w:rsidRDefault="00597B85" w:rsidP="00597B85">
      <w:pPr>
        <w:pStyle w:val="BodyText"/>
        <w:rPr>
          <w:b/>
          <w:vertAlign w:val="superscript"/>
        </w:rPr>
      </w:pPr>
    </w:p>
    <w:p w14:paraId="7A647041" w14:textId="77777777" w:rsidR="00597B85" w:rsidRDefault="00597B85" w:rsidP="00597B85">
      <w:pPr>
        <w:pStyle w:val="BodyText"/>
      </w:pPr>
      <w:r w:rsidRPr="00197FA1">
        <w:rPr>
          <w:b/>
          <w:vertAlign w:val="superscript"/>
        </w:rPr>
        <w:t>1</w:t>
      </w:r>
      <w:r>
        <w:t xml:space="preserve"> Note to Specifier: Select 2.6.B.1 and/or 2.6.B.2 and/or 2.6.B.3. Option to have dual frame colour and / or AAMA 2603 coating on interior and AAMA 2604 or AAMA 2605 coating on exterior is available, if standard and / or semi-standard and / or custom colour is selected. </w:t>
      </w:r>
      <w:bookmarkEnd w:id="43"/>
      <w:r>
        <w:t xml:space="preserve">Refer to </w:t>
      </w:r>
      <w:bookmarkEnd w:id="44"/>
      <w:r>
        <w:rPr>
          <w:rStyle w:val="Hyperlink"/>
          <w:b/>
        </w:rPr>
        <w:fldChar w:fldCharType="begin"/>
      </w:r>
      <w:r>
        <w:rPr>
          <w:rStyle w:val="Hyperlink"/>
          <w:b/>
        </w:rPr>
        <w:instrText xml:space="preserve"> HYPERLINK \l "_2.7_OPTIONAL_ITEMS" </w:instrText>
      </w:r>
      <w:r>
        <w:rPr>
          <w:rStyle w:val="Hyperlink"/>
          <w:b/>
        </w:rPr>
        <w:fldChar w:fldCharType="separate"/>
      </w:r>
      <w:r w:rsidRPr="00697E09">
        <w:rPr>
          <w:rStyle w:val="Hyperlink"/>
          <w:b/>
        </w:rPr>
        <w:t>2.7.</w:t>
      </w:r>
      <w:r>
        <w:rPr>
          <w:rStyle w:val="Hyperlink"/>
          <w:b/>
        </w:rPr>
        <w:t>L</w:t>
      </w:r>
      <w:r w:rsidRPr="00697E09">
        <w:rPr>
          <w:rStyle w:val="Hyperlink"/>
          <w:b/>
        </w:rPr>
        <w:t>.1</w:t>
      </w:r>
      <w:r>
        <w:rPr>
          <w:rStyle w:val="Hyperlink"/>
          <w:b/>
        </w:rPr>
        <w:fldChar w:fldCharType="end"/>
      </w:r>
      <w:r w:rsidRPr="00197FA1">
        <w:rPr>
          <w:color w:val="FF0000"/>
        </w:rPr>
        <w:t xml:space="preserve"> </w:t>
      </w:r>
      <w:r>
        <w:t xml:space="preserve">of this specification. </w:t>
      </w:r>
      <w:bookmarkStart w:id="49" w:name="_Hlk529358749"/>
      <w:r w:rsidRPr="00CD06E3">
        <w:t xml:space="preserve">AAMA </w:t>
      </w:r>
      <w:r>
        <w:t xml:space="preserve">2604 or AAMA </w:t>
      </w:r>
      <w:r w:rsidRPr="00CD06E3">
        <w:t>2605 specification standard on exterior of frames may be required in some building codes, bylaws, jurisdictions, etc</w:t>
      </w:r>
      <w:r>
        <w:rPr>
          <w:b/>
        </w:rPr>
        <w:t>.</w:t>
      </w:r>
      <w:bookmarkEnd w:id="49"/>
    </w:p>
    <w:p w14:paraId="7A337634" w14:textId="77777777" w:rsidR="00597B85" w:rsidRDefault="00597B85" w:rsidP="00597B85">
      <w:pPr>
        <w:pStyle w:val="BodyText"/>
      </w:pPr>
      <w:r w:rsidRPr="00197FA1">
        <w:rPr>
          <w:b/>
          <w:vertAlign w:val="superscript"/>
        </w:rPr>
        <w:t>2</w:t>
      </w:r>
      <w:r>
        <w:t xml:space="preserve"> Note to Specifier: Refer to </w:t>
      </w:r>
      <w:hyperlink w:anchor="_2.7_OPTIONAL_ITEMS" w:history="1">
        <w:r w:rsidRPr="00697E09">
          <w:rPr>
            <w:rStyle w:val="Hyperlink"/>
            <w:b/>
          </w:rPr>
          <w:t>2.7.</w:t>
        </w:r>
        <w:r>
          <w:rPr>
            <w:rStyle w:val="Hyperlink"/>
            <w:b/>
          </w:rPr>
          <w:t>L</w:t>
        </w:r>
        <w:r w:rsidRPr="00697E09">
          <w:rPr>
            <w:rStyle w:val="Hyperlink"/>
            <w:b/>
          </w:rPr>
          <w:t>.2</w:t>
        </w:r>
      </w:hyperlink>
      <w:r>
        <w:t xml:space="preserve"> of this specification for Custom Colours.</w:t>
      </w:r>
    </w:p>
    <w:p w14:paraId="234AAE31" w14:textId="77777777" w:rsidR="00597B85" w:rsidRDefault="00597B85" w:rsidP="00597B85">
      <w:pPr>
        <w:pStyle w:val="BodyText"/>
      </w:pPr>
      <w:r w:rsidRPr="0035717C">
        <w:rPr>
          <w:b/>
          <w:vertAlign w:val="superscript"/>
        </w:rPr>
        <w:t>3</w:t>
      </w:r>
      <w:r>
        <w:t xml:space="preserve"> Note to Specifier: Silver is available for an additional cost. </w:t>
      </w:r>
    </w:p>
    <w:p w14:paraId="030946AD" w14:textId="77777777" w:rsidR="00597B85" w:rsidRPr="00051ED7" w:rsidRDefault="00597B85" w:rsidP="00597B85">
      <w:pPr>
        <w:pStyle w:val="BodyText"/>
      </w:pPr>
      <w:r w:rsidRPr="0035717C">
        <w:rPr>
          <w:b/>
          <w:vertAlign w:val="superscript"/>
        </w:rPr>
        <w:t>4</w:t>
      </w:r>
      <w:r>
        <w:t xml:space="preserve"> Note to Specifier: Semi-standard colours are available for an additional cost. May require up to a 4-week lead time.</w:t>
      </w:r>
      <w:bookmarkStart w:id="50" w:name="_2.7_OPTIONAL_ITEMS"/>
      <w:bookmarkEnd w:id="50"/>
      <w:r>
        <w:br w:type="page"/>
      </w:r>
    </w:p>
    <w:p w14:paraId="15E90928" w14:textId="77777777" w:rsidR="00597B85" w:rsidRDefault="00597B85" w:rsidP="00597B85">
      <w:pPr>
        <w:pStyle w:val="Heading3"/>
      </w:pPr>
      <w:bookmarkStart w:id="51" w:name="_Toc65154726"/>
      <w:bookmarkStart w:id="52" w:name="_Toc66711986"/>
      <w:r>
        <w:lastRenderedPageBreak/>
        <w:t>2.7 Optional Items</w:t>
      </w:r>
      <w:bookmarkEnd w:id="51"/>
      <w:bookmarkEnd w:id="52"/>
    </w:p>
    <w:p w14:paraId="281100C0" w14:textId="77777777" w:rsidR="00597B85" w:rsidRDefault="00597B85" w:rsidP="00597B85">
      <w:pPr>
        <w:pStyle w:val="BodyText"/>
      </w:pPr>
      <w:r>
        <w:t>(</w:t>
      </w:r>
      <w:r w:rsidRPr="00C34A14">
        <w:rPr>
          <w:b/>
        </w:rPr>
        <w:t>Specifier to select from the following options</w:t>
      </w:r>
      <w:r>
        <w:t>)</w:t>
      </w:r>
    </w:p>
    <w:p w14:paraId="2F569F97" w14:textId="77777777" w:rsidR="00597B85" w:rsidRDefault="00597B85" w:rsidP="00597B85">
      <w:pPr>
        <w:pStyle w:val="BodyText"/>
        <w:numPr>
          <w:ilvl w:val="0"/>
          <w:numId w:val="27"/>
        </w:numPr>
      </w:pPr>
      <w:r>
        <w:t xml:space="preserve">Glazing </w:t>
      </w:r>
    </w:p>
    <w:p w14:paraId="29353587" w14:textId="77777777" w:rsidR="00597B85" w:rsidRDefault="00597B85" w:rsidP="00597B85">
      <w:pPr>
        <w:pStyle w:val="BodyText"/>
        <w:numPr>
          <w:ilvl w:val="0"/>
          <w:numId w:val="28"/>
        </w:numPr>
      </w:pPr>
      <w:r>
        <w:t>Triple glazed (Series 9003 Window Wall)</w:t>
      </w:r>
      <w:r w:rsidRPr="0035717C">
        <w:t xml:space="preserve"> </w:t>
      </w:r>
    </w:p>
    <w:p w14:paraId="7953556E" w14:textId="77777777" w:rsidR="00597B85" w:rsidRDefault="00597B85" w:rsidP="00597B85">
      <w:pPr>
        <w:pStyle w:val="BodyText"/>
        <w:numPr>
          <w:ilvl w:val="0"/>
          <w:numId w:val="28"/>
        </w:numPr>
      </w:pPr>
      <w:r>
        <w:t>Varying glass thickness available in 4mm or greater (</w:t>
      </w:r>
      <w:r w:rsidRPr="00C34A14">
        <w:rPr>
          <w:b/>
        </w:rPr>
        <w:t>Specifier to select glass thickness required</w:t>
      </w:r>
      <w:r>
        <w:t>).</w:t>
      </w:r>
    </w:p>
    <w:p w14:paraId="0D01518E" w14:textId="77777777" w:rsidR="00597B85" w:rsidRDefault="00597B85" w:rsidP="00597B85">
      <w:pPr>
        <w:pStyle w:val="BodyText"/>
        <w:numPr>
          <w:ilvl w:val="0"/>
          <w:numId w:val="28"/>
        </w:numPr>
      </w:pPr>
      <w:r>
        <w:t>Tinted, obscured &amp; reflective glass</w:t>
      </w:r>
    </w:p>
    <w:p w14:paraId="06A259FB" w14:textId="77777777" w:rsidR="00597B85" w:rsidRDefault="00597B85" w:rsidP="00597B85">
      <w:pPr>
        <w:pStyle w:val="BodyText"/>
        <w:numPr>
          <w:ilvl w:val="0"/>
          <w:numId w:val="28"/>
        </w:numPr>
      </w:pPr>
      <w:r>
        <w:t>Spandrel glass</w:t>
      </w:r>
    </w:p>
    <w:p w14:paraId="1D6297CD" w14:textId="77777777" w:rsidR="00597B85" w:rsidRDefault="00597B85" w:rsidP="00597B85">
      <w:pPr>
        <w:pStyle w:val="BodyText"/>
        <w:numPr>
          <w:ilvl w:val="0"/>
          <w:numId w:val="28"/>
        </w:numPr>
      </w:pPr>
      <w:r>
        <w:t>Laminated glass</w:t>
      </w:r>
    </w:p>
    <w:p w14:paraId="6A664DFD" w14:textId="77777777" w:rsidR="00597B85" w:rsidRDefault="00597B85" w:rsidP="00597B85">
      <w:pPr>
        <w:pStyle w:val="BodyText"/>
        <w:numPr>
          <w:ilvl w:val="0"/>
          <w:numId w:val="27"/>
        </w:numPr>
      </w:pPr>
      <w:r>
        <w:t>Sandwich panels</w:t>
      </w:r>
    </w:p>
    <w:p w14:paraId="71CADDCA" w14:textId="77777777" w:rsidR="00597B85" w:rsidRDefault="00597B85" w:rsidP="00597B85">
      <w:pPr>
        <w:pStyle w:val="BodyText"/>
        <w:numPr>
          <w:ilvl w:val="0"/>
          <w:numId w:val="27"/>
        </w:numPr>
      </w:pPr>
      <w:r>
        <w:t>Coupling mullions – Wide range of couplers are available (all thermally broken) to suite a variety of configurations i.e.: 90°, 135°, 180°, etc.</w:t>
      </w:r>
    </w:p>
    <w:p w14:paraId="0EAB8A64" w14:textId="77777777" w:rsidR="00597B85" w:rsidRDefault="00597B85" w:rsidP="00597B85">
      <w:pPr>
        <w:pStyle w:val="BodyText"/>
        <w:numPr>
          <w:ilvl w:val="0"/>
          <w:numId w:val="27"/>
        </w:numPr>
      </w:pPr>
      <w:r>
        <w:t>Bypass</w:t>
      </w:r>
      <w:r w:rsidRPr="0035717C">
        <w:rPr>
          <w:b/>
          <w:vertAlign w:val="superscript"/>
        </w:rPr>
        <w:t>1</w:t>
      </w:r>
    </w:p>
    <w:p w14:paraId="65E8E97B" w14:textId="77777777" w:rsidR="00597B85" w:rsidRDefault="00597B85" w:rsidP="00597B85">
      <w:pPr>
        <w:pStyle w:val="BodyText"/>
        <w:numPr>
          <w:ilvl w:val="0"/>
          <w:numId w:val="29"/>
        </w:numPr>
      </w:pPr>
      <w:r>
        <w:t xml:space="preserve">Spandrel glass on exterior / </w:t>
      </w:r>
      <w:r w:rsidRPr="00150678">
        <w:rPr>
          <w:b/>
        </w:rPr>
        <w:t xml:space="preserve">Aluminum or galvanized </w:t>
      </w:r>
      <w:r w:rsidRPr="0035414F">
        <w:t>panel on interior</w:t>
      </w:r>
      <w:r>
        <w:t>.</w:t>
      </w:r>
    </w:p>
    <w:p w14:paraId="3351F4A4" w14:textId="77777777" w:rsidR="00597B85" w:rsidRDefault="00597B85" w:rsidP="00597B85">
      <w:pPr>
        <w:pStyle w:val="BodyText"/>
        <w:numPr>
          <w:ilvl w:val="0"/>
          <w:numId w:val="30"/>
        </w:numPr>
      </w:pPr>
      <w:r>
        <w:t>~R3 insulation at slab edge (DC6 Standard Detail)</w:t>
      </w:r>
      <w:r w:rsidRPr="003026C1">
        <w:t xml:space="preserve"> </w:t>
      </w:r>
    </w:p>
    <w:p w14:paraId="6A231310" w14:textId="77777777" w:rsidR="00597B85" w:rsidRDefault="00597B85" w:rsidP="00597B85">
      <w:pPr>
        <w:pStyle w:val="BodyText"/>
        <w:numPr>
          <w:ilvl w:val="0"/>
          <w:numId w:val="30"/>
        </w:numPr>
      </w:pPr>
      <w:r>
        <w:t>~R6 insulation at slab edge (DC7 Upgraded Detail)</w:t>
      </w:r>
      <w:r w:rsidRPr="003026C1">
        <w:t xml:space="preserve"> </w:t>
      </w:r>
    </w:p>
    <w:p w14:paraId="5E9F44B2" w14:textId="77777777" w:rsidR="00597B85" w:rsidRDefault="00597B85" w:rsidP="00597B85">
      <w:pPr>
        <w:pStyle w:val="BodyText"/>
        <w:numPr>
          <w:ilvl w:val="0"/>
          <w:numId w:val="30"/>
        </w:numPr>
      </w:pPr>
      <w:r>
        <w:t>In-slab Ducts</w:t>
      </w:r>
    </w:p>
    <w:p w14:paraId="1F1B527C" w14:textId="77777777" w:rsidR="00597B85" w:rsidRDefault="00597B85" w:rsidP="00597B85">
      <w:pPr>
        <w:pStyle w:val="BodyText"/>
        <w:numPr>
          <w:ilvl w:val="0"/>
          <w:numId w:val="29"/>
        </w:numPr>
      </w:pPr>
      <w:r>
        <w:t xml:space="preserve">Flush metal panel on the exterior / </w:t>
      </w:r>
      <w:r w:rsidRPr="0035414F">
        <w:rPr>
          <w:b/>
        </w:rPr>
        <w:t>Aluminum or galvanized</w:t>
      </w:r>
      <w:r>
        <w:t xml:space="preserve"> panel on interior.</w:t>
      </w:r>
    </w:p>
    <w:p w14:paraId="76380F26" w14:textId="77777777" w:rsidR="00597B85" w:rsidRDefault="00597B85" w:rsidP="00597B85">
      <w:pPr>
        <w:pStyle w:val="BodyText"/>
        <w:numPr>
          <w:ilvl w:val="0"/>
          <w:numId w:val="31"/>
        </w:numPr>
      </w:pPr>
      <w:r>
        <w:t>~R3 insulation at slab edge (DC6 Standard Detail)</w:t>
      </w:r>
      <w:r w:rsidRPr="003026C1">
        <w:t xml:space="preserve"> </w:t>
      </w:r>
    </w:p>
    <w:p w14:paraId="5FAA162B" w14:textId="77777777" w:rsidR="00597B85" w:rsidRDefault="00597B85" w:rsidP="00597B85">
      <w:pPr>
        <w:pStyle w:val="BodyText"/>
        <w:numPr>
          <w:ilvl w:val="0"/>
          <w:numId w:val="31"/>
        </w:numPr>
      </w:pPr>
      <w:r>
        <w:t>~R6 insulation at slab edge (DC7 Upgraded Detail)</w:t>
      </w:r>
    </w:p>
    <w:p w14:paraId="1B216915" w14:textId="77777777" w:rsidR="00597B85" w:rsidRDefault="00597B85" w:rsidP="00597B85">
      <w:pPr>
        <w:pStyle w:val="BodyText"/>
        <w:numPr>
          <w:ilvl w:val="0"/>
          <w:numId w:val="31"/>
        </w:numPr>
      </w:pPr>
      <w:r>
        <w:t>In-slab ducts</w:t>
      </w:r>
    </w:p>
    <w:p w14:paraId="6BC90EF6" w14:textId="77777777" w:rsidR="00597B85" w:rsidRDefault="00597B85" w:rsidP="00597B85">
      <w:pPr>
        <w:pStyle w:val="BodyText"/>
        <w:numPr>
          <w:ilvl w:val="0"/>
          <w:numId w:val="29"/>
        </w:numPr>
      </w:pPr>
      <w:r>
        <w:t xml:space="preserve">Top Hat metal panel on exterior / </w:t>
      </w:r>
      <w:r w:rsidRPr="0035414F">
        <w:rPr>
          <w:b/>
        </w:rPr>
        <w:t>Aluminum or galvanized</w:t>
      </w:r>
      <w:r>
        <w:t xml:space="preserve"> panel on interior.</w:t>
      </w:r>
    </w:p>
    <w:p w14:paraId="1B4FE662" w14:textId="77777777" w:rsidR="00597B85" w:rsidRDefault="00597B85" w:rsidP="00597B85">
      <w:pPr>
        <w:pStyle w:val="BodyText"/>
        <w:numPr>
          <w:ilvl w:val="0"/>
          <w:numId w:val="32"/>
        </w:numPr>
      </w:pPr>
      <w:r>
        <w:t>~R3 insulation at slab edge (DC6 Standard Detail)</w:t>
      </w:r>
      <w:r w:rsidRPr="003026C1">
        <w:t xml:space="preserve"> </w:t>
      </w:r>
    </w:p>
    <w:p w14:paraId="6346108C" w14:textId="77777777" w:rsidR="00597B85" w:rsidRDefault="00597B85" w:rsidP="00597B85">
      <w:pPr>
        <w:pStyle w:val="BodyText"/>
        <w:numPr>
          <w:ilvl w:val="0"/>
          <w:numId w:val="32"/>
        </w:numPr>
      </w:pPr>
      <w:r>
        <w:t>~R6 insulation at slab edge (DC7 Upgraded Detail)</w:t>
      </w:r>
    </w:p>
    <w:p w14:paraId="11F5A7A0" w14:textId="77777777" w:rsidR="00597B85" w:rsidRDefault="00597B85" w:rsidP="00597B85">
      <w:pPr>
        <w:pStyle w:val="BodyText"/>
        <w:numPr>
          <w:ilvl w:val="0"/>
          <w:numId w:val="32"/>
        </w:numPr>
      </w:pPr>
      <w:r>
        <w:t>In-slab ducts</w:t>
      </w:r>
    </w:p>
    <w:p w14:paraId="182C53A9" w14:textId="77777777" w:rsidR="00597B85" w:rsidRDefault="00597B85" w:rsidP="00597B85">
      <w:pPr>
        <w:pStyle w:val="BodyText"/>
        <w:numPr>
          <w:ilvl w:val="0"/>
          <w:numId w:val="29"/>
        </w:numPr>
      </w:pPr>
      <w:r>
        <w:t xml:space="preserve">1”, 2”, and/or 4” raised metal panel on exterior / </w:t>
      </w:r>
      <w:r w:rsidRPr="00557283">
        <w:rPr>
          <w:b/>
        </w:rPr>
        <w:t>Aluminum or galvanized</w:t>
      </w:r>
      <w:r>
        <w:t xml:space="preserve"> panel on interior.</w:t>
      </w:r>
      <w:r w:rsidRPr="003026C1">
        <w:t xml:space="preserve"> </w:t>
      </w:r>
    </w:p>
    <w:p w14:paraId="77922626" w14:textId="77777777" w:rsidR="00597B85" w:rsidRDefault="00597B85" w:rsidP="00597B85">
      <w:pPr>
        <w:pStyle w:val="BodyText"/>
        <w:numPr>
          <w:ilvl w:val="0"/>
          <w:numId w:val="33"/>
        </w:numPr>
      </w:pPr>
      <w:r>
        <w:t>~R3 insulation at slab edge (DC6 Standard Detail)</w:t>
      </w:r>
      <w:r w:rsidRPr="003026C1">
        <w:t xml:space="preserve"> </w:t>
      </w:r>
    </w:p>
    <w:p w14:paraId="3CCE8301" w14:textId="77777777" w:rsidR="00597B85" w:rsidRDefault="00597B85" w:rsidP="00597B85">
      <w:pPr>
        <w:pStyle w:val="BodyText"/>
        <w:numPr>
          <w:ilvl w:val="0"/>
          <w:numId w:val="33"/>
        </w:numPr>
      </w:pPr>
      <w:r>
        <w:t>~R6 insulation at slab edge (DC7 Upgraded Detail)</w:t>
      </w:r>
    </w:p>
    <w:p w14:paraId="5984994D" w14:textId="77777777" w:rsidR="00597B85" w:rsidRDefault="00597B85" w:rsidP="00597B85">
      <w:pPr>
        <w:pStyle w:val="BodyText"/>
        <w:numPr>
          <w:ilvl w:val="0"/>
          <w:numId w:val="33"/>
        </w:numPr>
      </w:pPr>
      <w:bookmarkStart w:id="53" w:name="_Hlk65147316"/>
      <w:r>
        <w:t>In-slab ducts *Not available for 1” raised metal panel.</w:t>
      </w:r>
    </w:p>
    <w:bookmarkEnd w:id="53"/>
    <w:p w14:paraId="4EF9F3F1" w14:textId="77777777" w:rsidR="00597B85" w:rsidRDefault="00597B85" w:rsidP="00597B85">
      <w:pPr>
        <w:pStyle w:val="BodyText"/>
        <w:numPr>
          <w:ilvl w:val="0"/>
          <w:numId w:val="29"/>
        </w:numPr>
      </w:pPr>
      <w:r>
        <w:t xml:space="preserve">Spandrel glass IGU on exterior / </w:t>
      </w:r>
      <w:r w:rsidRPr="00557283">
        <w:rPr>
          <w:b/>
        </w:rPr>
        <w:t>Aluminum or galvanized</w:t>
      </w:r>
      <w:r>
        <w:t xml:space="preserve"> panel on interior. </w:t>
      </w:r>
      <w:r w:rsidRPr="003026C1">
        <w:t xml:space="preserve"> </w:t>
      </w:r>
    </w:p>
    <w:p w14:paraId="66103DA3" w14:textId="77777777" w:rsidR="00597B85" w:rsidRDefault="00597B85" w:rsidP="00597B85">
      <w:pPr>
        <w:pStyle w:val="BodyText"/>
        <w:numPr>
          <w:ilvl w:val="0"/>
          <w:numId w:val="27"/>
        </w:numPr>
      </w:pPr>
      <w:r>
        <w:t>Opaque areas other than Bypass</w:t>
      </w:r>
    </w:p>
    <w:p w14:paraId="1819954C" w14:textId="77777777" w:rsidR="00597B85" w:rsidRDefault="00597B85" w:rsidP="00597B85">
      <w:pPr>
        <w:pStyle w:val="BodyText"/>
        <w:numPr>
          <w:ilvl w:val="1"/>
          <w:numId w:val="27"/>
        </w:numPr>
      </w:pPr>
      <w:r>
        <w:t xml:space="preserve">Spandrel glass on exterior / </w:t>
      </w:r>
      <w:r w:rsidRPr="00557283">
        <w:rPr>
          <w:b/>
        </w:rPr>
        <w:t>Aluminum or galvanized</w:t>
      </w:r>
      <w:r>
        <w:t xml:space="preserve"> panel on interior.</w:t>
      </w:r>
    </w:p>
    <w:p w14:paraId="28813A7C" w14:textId="77777777" w:rsidR="00597B85" w:rsidRDefault="00597B85" w:rsidP="00597B85">
      <w:pPr>
        <w:pStyle w:val="BodyText"/>
        <w:numPr>
          <w:ilvl w:val="1"/>
          <w:numId w:val="27"/>
        </w:numPr>
      </w:pPr>
      <w:r>
        <w:t xml:space="preserve">Flush metal panel on the exterior / </w:t>
      </w:r>
      <w:r w:rsidRPr="00557283">
        <w:rPr>
          <w:b/>
        </w:rPr>
        <w:t>Aluminum or galvanized</w:t>
      </w:r>
      <w:r>
        <w:t xml:space="preserve"> panel on interior. </w:t>
      </w:r>
    </w:p>
    <w:p w14:paraId="00AD7188" w14:textId="77777777" w:rsidR="00597B85" w:rsidRDefault="00597B85" w:rsidP="00597B85">
      <w:pPr>
        <w:pStyle w:val="BodyText"/>
        <w:numPr>
          <w:ilvl w:val="1"/>
          <w:numId w:val="27"/>
        </w:numPr>
      </w:pPr>
      <w:r>
        <w:t xml:space="preserve">Top Hat metal panel on exterior / </w:t>
      </w:r>
      <w:r w:rsidRPr="00557283">
        <w:rPr>
          <w:b/>
        </w:rPr>
        <w:t>Aluminum or galvanized</w:t>
      </w:r>
      <w:r>
        <w:t xml:space="preserve"> panel on interior.</w:t>
      </w:r>
    </w:p>
    <w:p w14:paraId="18E910A7" w14:textId="77777777" w:rsidR="00597B85" w:rsidRDefault="00597B85" w:rsidP="00597B85">
      <w:pPr>
        <w:pStyle w:val="BodyText"/>
        <w:numPr>
          <w:ilvl w:val="1"/>
          <w:numId w:val="27"/>
        </w:numPr>
      </w:pPr>
      <w:r>
        <w:t xml:space="preserve">1”, 2”, and/or 4” raised metal panel on the exterior / </w:t>
      </w:r>
      <w:r w:rsidRPr="00557283">
        <w:rPr>
          <w:b/>
        </w:rPr>
        <w:t>Aluminum or galvanized</w:t>
      </w:r>
      <w:r>
        <w:t xml:space="preserve"> panel on interior.</w:t>
      </w:r>
    </w:p>
    <w:p w14:paraId="40308A85" w14:textId="77777777" w:rsidR="00597B85" w:rsidRDefault="00597B85" w:rsidP="00597B85">
      <w:pPr>
        <w:pStyle w:val="BodyText"/>
        <w:numPr>
          <w:ilvl w:val="1"/>
          <w:numId w:val="27"/>
        </w:numPr>
      </w:pPr>
      <w:r>
        <w:t xml:space="preserve">Spandrel glass IGU on exterior / </w:t>
      </w:r>
      <w:r w:rsidRPr="00557283">
        <w:rPr>
          <w:b/>
        </w:rPr>
        <w:t>Aluminum or galvanized</w:t>
      </w:r>
      <w:r>
        <w:t xml:space="preserve"> panel on interior.</w:t>
      </w:r>
    </w:p>
    <w:p w14:paraId="213EE9F8" w14:textId="77777777" w:rsidR="00597B85" w:rsidRDefault="00597B85" w:rsidP="00597B85">
      <w:pPr>
        <w:pStyle w:val="BodyText"/>
        <w:numPr>
          <w:ilvl w:val="0"/>
          <w:numId w:val="27"/>
        </w:numPr>
      </w:pPr>
      <w:r>
        <w:lastRenderedPageBreak/>
        <w:t>Transom Ducts.</w:t>
      </w:r>
    </w:p>
    <w:p w14:paraId="05A2A291" w14:textId="77777777" w:rsidR="00597B85" w:rsidRDefault="00597B85" w:rsidP="00597B85">
      <w:pPr>
        <w:pStyle w:val="BodyText"/>
        <w:numPr>
          <w:ilvl w:val="0"/>
          <w:numId w:val="27"/>
        </w:numPr>
      </w:pPr>
      <w:r>
        <w:t>Grille</w:t>
      </w:r>
    </w:p>
    <w:p w14:paraId="4B43557D" w14:textId="77777777" w:rsidR="00597B85" w:rsidRDefault="00597B85" w:rsidP="00597B85">
      <w:pPr>
        <w:pStyle w:val="BodyText"/>
        <w:numPr>
          <w:ilvl w:val="0"/>
          <w:numId w:val="27"/>
        </w:numPr>
      </w:pPr>
      <w:r>
        <w:t>Climb deterrent</w:t>
      </w:r>
    </w:p>
    <w:p w14:paraId="71337AD1" w14:textId="77777777" w:rsidR="00597B85" w:rsidRDefault="00597B85" w:rsidP="00597B85">
      <w:pPr>
        <w:pStyle w:val="BodyText"/>
        <w:numPr>
          <w:ilvl w:val="1"/>
          <w:numId w:val="27"/>
        </w:numPr>
      </w:pPr>
      <w:r>
        <w:t>Fixed window climb deterrent</w:t>
      </w:r>
    </w:p>
    <w:p w14:paraId="5EFB9F08" w14:textId="77777777" w:rsidR="00597B85" w:rsidRDefault="00597B85" w:rsidP="00597B85">
      <w:pPr>
        <w:pStyle w:val="BodyText"/>
        <w:numPr>
          <w:ilvl w:val="1"/>
          <w:numId w:val="27"/>
        </w:numPr>
      </w:pPr>
      <w:r>
        <w:t>Operable window climb deterrent</w:t>
      </w:r>
    </w:p>
    <w:p w14:paraId="7610E087" w14:textId="77777777" w:rsidR="00597B85" w:rsidRDefault="00597B85" w:rsidP="00597B85">
      <w:pPr>
        <w:pStyle w:val="BodyText"/>
        <w:numPr>
          <w:ilvl w:val="0"/>
          <w:numId w:val="27"/>
        </w:numPr>
      </w:pPr>
      <w:r>
        <w:t>Head trickle vent</w:t>
      </w:r>
    </w:p>
    <w:p w14:paraId="00828718" w14:textId="77777777" w:rsidR="00597B85" w:rsidRDefault="00597B85" w:rsidP="00597B85">
      <w:pPr>
        <w:pStyle w:val="BodyText"/>
        <w:numPr>
          <w:ilvl w:val="0"/>
          <w:numId w:val="27"/>
        </w:numPr>
      </w:pPr>
      <w:r>
        <w:t>Stage anchor</w:t>
      </w:r>
    </w:p>
    <w:p w14:paraId="2A855480" w14:textId="77777777" w:rsidR="00597B85" w:rsidRDefault="00597B85" w:rsidP="00597B85">
      <w:pPr>
        <w:pStyle w:val="BodyText"/>
        <w:numPr>
          <w:ilvl w:val="0"/>
          <w:numId w:val="27"/>
        </w:numPr>
      </w:pPr>
      <w:r>
        <w:t>Finishes (Powder Coating)</w:t>
      </w:r>
      <w:r w:rsidRPr="003026C1">
        <w:t xml:space="preserve"> </w:t>
      </w:r>
    </w:p>
    <w:p w14:paraId="58076F7E" w14:textId="77777777" w:rsidR="00597B85" w:rsidRDefault="00597B85" w:rsidP="00597B85">
      <w:pPr>
        <w:pStyle w:val="BodyText"/>
        <w:numPr>
          <w:ilvl w:val="1"/>
          <w:numId w:val="27"/>
        </w:numPr>
      </w:pPr>
      <w:r>
        <w:t xml:space="preserve">Dual frame color – 1 color on exterior and 1 color on interior (refer to </w:t>
      </w:r>
      <w:hyperlink w:anchor="_2.6_Finishes_(Powder" w:history="1">
        <w:r w:rsidRPr="0002317B">
          <w:rPr>
            <w:rStyle w:val="Hyperlink"/>
            <w:b/>
          </w:rPr>
          <w:t>2.6.C</w:t>
        </w:r>
      </w:hyperlink>
      <w:r>
        <w:t xml:space="preserve"> for color options)</w:t>
      </w:r>
      <w:r w:rsidRPr="003026C1">
        <w:t xml:space="preserve"> </w:t>
      </w:r>
    </w:p>
    <w:p w14:paraId="304D1492" w14:textId="77777777" w:rsidR="00597B85" w:rsidRDefault="00597B85" w:rsidP="00597B85">
      <w:pPr>
        <w:pStyle w:val="BodyText"/>
        <w:numPr>
          <w:ilvl w:val="0"/>
          <w:numId w:val="40"/>
        </w:numPr>
      </w:pPr>
      <w:bookmarkStart w:id="54" w:name="_Hlk529358785"/>
      <w:r>
        <w:t>Finish to comply with AAMA 2603 standard on both interior and exterior.</w:t>
      </w:r>
      <w:r w:rsidRPr="003026C1">
        <w:t xml:space="preserve"> </w:t>
      </w:r>
    </w:p>
    <w:p w14:paraId="181AF477" w14:textId="77777777" w:rsidR="00597B85" w:rsidRDefault="00597B85" w:rsidP="00597B85">
      <w:pPr>
        <w:pStyle w:val="BodyText"/>
        <w:numPr>
          <w:ilvl w:val="0"/>
          <w:numId w:val="40"/>
        </w:numPr>
      </w:pPr>
      <w:r>
        <w:t>Finish to comply with AAMA 2604 standard on both interior and exterior.</w:t>
      </w:r>
    </w:p>
    <w:p w14:paraId="5D214163" w14:textId="77777777" w:rsidR="00597B85" w:rsidRDefault="00597B85" w:rsidP="00597B85">
      <w:pPr>
        <w:pStyle w:val="BodyText"/>
        <w:numPr>
          <w:ilvl w:val="0"/>
          <w:numId w:val="40"/>
        </w:numPr>
      </w:pPr>
      <w:r>
        <w:t>Finish to comply with AAMA 2605 standard on both interior and exterior.</w:t>
      </w:r>
    </w:p>
    <w:p w14:paraId="5FD649BB" w14:textId="77777777" w:rsidR="00597B85" w:rsidRDefault="00597B85" w:rsidP="00597B85">
      <w:pPr>
        <w:pStyle w:val="BodyText"/>
        <w:numPr>
          <w:ilvl w:val="0"/>
          <w:numId w:val="40"/>
        </w:numPr>
      </w:pPr>
      <w:r>
        <w:t>Finishes to comply with AAMA 2603 standard on interior and AAMA 2604 standard on exterior.</w:t>
      </w:r>
    </w:p>
    <w:p w14:paraId="3AD771D0" w14:textId="77777777" w:rsidR="00597B85" w:rsidRDefault="00597B85" w:rsidP="00597B85">
      <w:pPr>
        <w:pStyle w:val="BodyText"/>
        <w:numPr>
          <w:ilvl w:val="0"/>
          <w:numId w:val="40"/>
        </w:numPr>
      </w:pPr>
      <w:r>
        <w:t>Finishes to comply with AAMA 2603 standard on interior and AAMA 2605 standard on exterior.</w:t>
      </w:r>
    </w:p>
    <w:bookmarkEnd w:id="54"/>
    <w:p w14:paraId="7635FB19" w14:textId="77777777" w:rsidR="00597B85" w:rsidRDefault="00597B85" w:rsidP="00597B85">
      <w:pPr>
        <w:pStyle w:val="BodyText"/>
        <w:numPr>
          <w:ilvl w:val="1"/>
          <w:numId w:val="27"/>
        </w:numPr>
      </w:pPr>
      <w:r w:rsidRPr="00A53B81">
        <w:rPr>
          <w:b/>
        </w:rPr>
        <w:t>Custom colours</w:t>
      </w:r>
      <w:r>
        <w:rPr>
          <w:b/>
          <w:vertAlign w:val="superscript"/>
        </w:rPr>
        <w:t>2</w:t>
      </w:r>
      <w:r>
        <w:t>. Virtually any colour can be matched or very closely matched. The scope of work and overall custom colour quantity will be reviewed by Starline on a project specific basis to determine the feasibility of the custom colour request.</w:t>
      </w:r>
      <w:r w:rsidRPr="00865E17">
        <w:t xml:space="preserve"> </w:t>
      </w:r>
    </w:p>
    <w:p w14:paraId="0FEED350" w14:textId="77777777" w:rsidR="00597B85" w:rsidRDefault="00597B85" w:rsidP="00597B85">
      <w:pPr>
        <w:pStyle w:val="BodyText"/>
        <w:numPr>
          <w:ilvl w:val="0"/>
          <w:numId w:val="27"/>
        </w:numPr>
      </w:pPr>
      <w:r>
        <w:t xml:space="preserve">Hardware: </w:t>
      </w:r>
    </w:p>
    <w:p w14:paraId="582D66D3" w14:textId="77777777" w:rsidR="00597B85" w:rsidRDefault="00597B85" w:rsidP="00597B85">
      <w:pPr>
        <w:pStyle w:val="BodyText"/>
        <w:numPr>
          <w:ilvl w:val="1"/>
          <w:numId w:val="27"/>
        </w:numPr>
      </w:pPr>
      <w:r>
        <w:t xml:space="preserve">Multi point locking hardware. The multi point handle is available in black, white, and silver. The multi points, not visible when window is in closed position, are available in black and white only. When multipoint locks are selected, the minimum vent height for a casement is 22” but shall not exceed 60” in height. The minimum vent width is for an awning is 22” but shall not exceed 48” in width. </w:t>
      </w:r>
    </w:p>
    <w:p w14:paraId="60CE806C" w14:textId="77777777" w:rsidR="00597B85" w:rsidRDefault="00597B85" w:rsidP="00597B85">
      <w:pPr>
        <w:pStyle w:val="BodyText"/>
        <w:numPr>
          <w:ilvl w:val="1"/>
          <w:numId w:val="27"/>
        </w:numPr>
      </w:pPr>
      <w:r>
        <w:t>Restrictor: Custodial</w:t>
      </w:r>
    </w:p>
    <w:p w14:paraId="6D218BEB" w14:textId="77777777" w:rsidR="00597B85" w:rsidRDefault="00597B85" w:rsidP="00597B85">
      <w:pPr>
        <w:pStyle w:val="BodyText"/>
        <w:numPr>
          <w:ilvl w:val="1"/>
          <w:numId w:val="27"/>
        </w:numPr>
      </w:pPr>
      <w:r>
        <w:t>90</w:t>
      </w:r>
      <w:r w:rsidRPr="00865E17">
        <w:t>°</w:t>
      </w:r>
      <w:r>
        <w:t xml:space="preserve"> egress hinge. </w:t>
      </w:r>
    </w:p>
    <w:p w14:paraId="3B01AAA9" w14:textId="77777777" w:rsidR="00597B85" w:rsidRDefault="00597B85" w:rsidP="00597B85">
      <w:pPr>
        <w:pStyle w:val="BodyText"/>
        <w:numPr>
          <w:ilvl w:val="0"/>
          <w:numId w:val="27"/>
        </w:numPr>
      </w:pPr>
      <w:r>
        <w:t>Extruded aluminum glazing bead (powder coated to match interior window color).</w:t>
      </w:r>
      <w:r w:rsidRPr="00865E17">
        <w:t xml:space="preserve"> </w:t>
      </w:r>
    </w:p>
    <w:p w14:paraId="49FCEBA3" w14:textId="77777777" w:rsidR="00597B85" w:rsidRDefault="00597B85" w:rsidP="00597B85">
      <w:pPr>
        <w:pStyle w:val="BodyText"/>
        <w:ind w:left="1080"/>
      </w:pPr>
    </w:p>
    <w:p w14:paraId="06E8A8AE" w14:textId="77777777" w:rsidR="00597B85" w:rsidRDefault="00597B85" w:rsidP="00597B85">
      <w:pPr>
        <w:pStyle w:val="BodyText"/>
        <w:ind w:left="1080"/>
      </w:pPr>
    </w:p>
    <w:p w14:paraId="269BD43C" w14:textId="77777777" w:rsidR="00597B85" w:rsidRDefault="00597B85" w:rsidP="00597B85">
      <w:pPr>
        <w:pStyle w:val="BodyText"/>
        <w:ind w:left="1080"/>
      </w:pPr>
    </w:p>
    <w:p w14:paraId="4329BE0A" w14:textId="77777777" w:rsidR="00597B85" w:rsidRDefault="00597B85" w:rsidP="00597B85">
      <w:pPr>
        <w:pStyle w:val="BodyText"/>
        <w:ind w:left="1080"/>
      </w:pPr>
    </w:p>
    <w:p w14:paraId="336C60F9" w14:textId="77777777" w:rsidR="00597B85" w:rsidRDefault="00597B85" w:rsidP="00597B85">
      <w:pPr>
        <w:pStyle w:val="BodyText"/>
        <w:rPr>
          <w:b/>
          <w:vertAlign w:val="superscript"/>
        </w:rPr>
      </w:pPr>
    </w:p>
    <w:p w14:paraId="5FD0F40A" w14:textId="77777777" w:rsidR="00597B85" w:rsidRDefault="00597B85" w:rsidP="00597B85">
      <w:pPr>
        <w:pStyle w:val="BodyText"/>
        <w:rPr>
          <w:b/>
          <w:vertAlign w:val="superscript"/>
        </w:rPr>
      </w:pPr>
    </w:p>
    <w:p w14:paraId="6E2F1DB0" w14:textId="77777777" w:rsidR="00597B85" w:rsidRDefault="00597B85" w:rsidP="00597B85">
      <w:pPr>
        <w:pStyle w:val="BodyText"/>
        <w:rPr>
          <w:b/>
          <w:vertAlign w:val="superscript"/>
        </w:rPr>
      </w:pPr>
    </w:p>
    <w:p w14:paraId="2092E505" w14:textId="77777777" w:rsidR="00597B85" w:rsidRDefault="00597B85" w:rsidP="00597B85">
      <w:pPr>
        <w:pStyle w:val="BodyText"/>
        <w:rPr>
          <w:b/>
          <w:vertAlign w:val="superscript"/>
        </w:rPr>
      </w:pPr>
    </w:p>
    <w:p w14:paraId="3E68C2DD" w14:textId="77777777" w:rsidR="00597B85" w:rsidRDefault="00597B85" w:rsidP="00597B85">
      <w:pPr>
        <w:pStyle w:val="BodyText"/>
      </w:pPr>
      <w:r w:rsidRPr="00865E17">
        <w:rPr>
          <w:b/>
          <w:vertAlign w:val="superscript"/>
        </w:rPr>
        <w:t>1</w:t>
      </w:r>
      <w:r>
        <w:t xml:space="preserve"> Note to Specifier: At the concrete bypass itself, there is no interior aluminum or galvanized panel. </w:t>
      </w:r>
    </w:p>
    <w:p w14:paraId="54086E27" w14:textId="77777777" w:rsidR="00597B85" w:rsidRPr="00051ED7" w:rsidRDefault="00597B85" w:rsidP="00597B85">
      <w:pPr>
        <w:pStyle w:val="BodyText"/>
      </w:pPr>
      <w:r w:rsidRPr="00865E17">
        <w:rPr>
          <w:b/>
          <w:vertAlign w:val="superscript"/>
        </w:rPr>
        <w:t>2</w:t>
      </w:r>
      <w:r>
        <w:t xml:space="preserve"> Note to Specifier: Custom colours are available for an additional cost premium. An approximate 12-week lead time is required to procure custom colour requests.</w:t>
      </w:r>
    </w:p>
    <w:p w14:paraId="6276AE26" w14:textId="77777777" w:rsidR="00597B85" w:rsidRDefault="00597B85" w:rsidP="00597B85">
      <w:pPr>
        <w:pStyle w:val="Heading2"/>
      </w:pPr>
      <w:bookmarkStart w:id="55" w:name="_Toc65154727"/>
      <w:bookmarkStart w:id="56" w:name="_Toc66711987"/>
      <w:r>
        <w:lastRenderedPageBreak/>
        <w:t>Part 3 - Execution</w:t>
      </w:r>
      <w:bookmarkEnd w:id="55"/>
      <w:bookmarkEnd w:id="56"/>
    </w:p>
    <w:p w14:paraId="7E03DBCA" w14:textId="77777777" w:rsidR="00597B85" w:rsidRDefault="00597B85" w:rsidP="00597B85">
      <w:pPr>
        <w:pStyle w:val="Heading3"/>
      </w:pPr>
      <w:bookmarkStart w:id="57" w:name="_Toc65154728"/>
      <w:bookmarkStart w:id="58" w:name="_Toc66711988"/>
      <w:r>
        <w:t>3.1 Examination</w:t>
      </w:r>
      <w:bookmarkEnd w:id="57"/>
      <w:bookmarkEnd w:id="58"/>
    </w:p>
    <w:p w14:paraId="7513DB7A" w14:textId="77777777" w:rsidR="00597B85" w:rsidRDefault="00597B85" w:rsidP="00597B85">
      <w:pPr>
        <w:pStyle w:val="BodyText"/>
        <w:numPr>
          <w:ilvl w:val="0"/>
          <w:numId w:val="34"/>
        </w:numPr>
      </w:pPr>
      <w:r>
        <w:t>Installer to examine openings, structural support, substrates and any other conditions that would affect the installation, for compliance with manufacturer’s instructions.</w:t>
      </w:r>
      <w:r w:rsidRPr="00865E17">
        <w:t xml:space="preserve"> </w:t>
      </w:r>
    </w:p>
    <w:p w14:paraId="15D7C458" w14:textId="77777777" w:rsidR="00597B85" w:rsidRDefault="00597B85" w:rsidP="00597B85">
      <w:pPr>
        <w:pStyle w:val="BodyText"/>
        <w:numPr>
          <w:ilvl w:val="0"/>
          <w:numId w:val="34"/>
        </w:numPr>
      </w:pPr>
      <w:r>
        <w:t>Verify rough opening dimensions.</w:t>
      </w:r>
    </w:p>
    <w:p w14:paraId="11942289" w14:textId="77777777" w:rsidR="00597B85" w:rsidRDefault="00597B85" w:rsidP="00597B85">
      <w:pPr>
        <w:pStyle w:val="BodyText"/>
        <w:numPr>
          <w:ilvl w:val="0"/>
          <w:numId w:val="34"/>
        </w:numPr>
      </w:pPr>
      <w:r>
        <w:t>Verify sill is within tolerance of levelness to ensure adequate shimming to obtain proper drainage.</w:t>
      </w:r>
    </w:p>
    <w:p w14:paraId="7AFDAEF1" w14:textId="77777777" w:rsidR="00597B85" w:rsidRDefault="00597B85" w:rsidP="00597B85">
      <w:pPr>
        <w:pStyle w:val="Heading3"/>
      </w:pPr>
      <w:bookmarkStart w:id="59" w:name="_Toc65154729"/>
      <w:bookmarkStart w:id="60" w:name="_Toc66711989"/>
      <w:r>
        <w:t>3.2 Installation</w:t>
      </w:r>
      <w:bookmarkEnd w:id="59"/>
      <w:bookmarkEnd w:id="60"/>
    </w:p>
    <w:p w14:paraId="712D5732" w14:textId="77777777" w:rsidR="00597B85" w:rsidRDefault="00597B85" w:rsidP="00597B85">
      <w:pPr>
        <w:pStyle w:val="BodyText"/>
        <w:numPr>
          <w:ilvl w:val="0"/>
          <w:numId w:val="35"/>
        </w:numPr>
      </w:pPr>
      <w:r>
        <w:t>Install manufacturer’s system in accordance with manufacturer’s approved shop drawings.</w:t>
      </w:r>
      <w:r w:rsidRPr="00865E17">
        <w:t xml:space="preserve"> </w:t>
      </w:r>
    </w:p>
    <w:p w14:paraId="73771EE9" w14:textId="77777777" w:rsidR="00597B85" w:rsidRDefault="00597B85" w:rsidP="00597B85">
      <w:pPr>
        <w:pStyle w:val="BodyText"/>
        <w:numPr>
          <w:ilvl w:val="0"/>
          <w:numId w:val="35"/>
        </w:numPr>
      </w:pPr>
      <w:r>
        <w:t xml:space="preserve">Windows shall be installed and adjusted by experienced personnel in accordance with the manufacturer instructions and approved shop drawings. </w:t>
      </w:r>
    </w:p>
    <w:p w14:paraId="3BE9B353" w14:textId="77777777" w:rsidR="00597B85" w:rsidRDefault="00597B85" w:rsidP="00597B85">
      <w:pPr>
        <w:pStyle w:val="BodyText"/>
        <w:numPr>
          <w:ilvl w:val="0"/>
          <w:numId w:val="35"/>
        </w:numPr>
      </w:pPr>
      <w:r>
        <w:t>All items in this section shall be set in their correct location and shall be set level, square, plumb and at proper elevations and in alignment with other work.</w:t>
      </w:r>
    </w:p>
    <w:p w14:paraId="0F915989" w14:textId="77777777" w:rsidR="00597B85" w:rsidRDefault="00597B85" w:rsidP="00597B85">
      <w:pPr>
        <w:pStyle w:val="BodyText"/>
        <w:numPr>
          <w:ilvl w:val="0"/>
          <w:numId w:val="35"/>
        </w:numPr>
      </w:pPr>
      <w:r>
        <w:t xml:space="preserve">The windows are installed at site with a maximum variance to plumb of +/- 0.25%. (+/- 1/4" / 96”). </w:t>
      </w:r>
    </w:p>
    <w:p w14:paraId="5624A333" w14:textId="77777777" w:rsidR="00597B85" w:rsidRDefault="00597B85" w:rsidP="00597B85">
      <w:pPr>
        <w:pStyle w:val="Heading3"/>
      </w:pPr>
      <w:bookmarkStart w:id="61" w:name="_Toc65154730"/>
      <w:bookmarkStart w:id="62" w:name="_Toc66711990"/>
      <w:r>
        <w:t>3.3 Field Quality and Control</w:t>
      </w:r>
      <w:bookmarkEnd w:id="61"/>
      <w:bookmarkEnd w:id="62"/>
    </w:p>
    <w:p w14:paraId="5695D1D7" w14:textId="77777777" w:rsidR="00597B85" w:rsidRDefault="00597B85" w:rsidP="00597B85">
      <w:pPr>
        <w:pStyle w:val="BodyText"/>
        <w:numPr>
          <w:ilvl w:val="0"/>
          <w:numId w:val="36"/>
        </w:numPr>
      </w:pPr>
      <w:r>
        <w:t>Manufacturer’s Field Services: Upon Owner and/or Consultants written request, provide manufacturer’s field service representative for site visit to inspect installation and to ensure accordance with manufacturer’s instruction and approved shop drawings.</w:t>
      </w:r>
      <w:r w:rsidRPr="00865E17">
        <w:t xml:space="preserve"> </w:t>
      </w:r>
    </w:p>
    <w:p w14:paraId="4C9FF7AD" w14:textId="77777777" w:rsidR="00597B85" w:rsidRDefault="00597B85" w:rsidP="00597B85">
      <w:pPr>
        <w:pStyle w:val="BodyText"/>
        <w:numPr>
          <w:ilvl w:val="0"/>
          <w:numId w:val="36"/>
        </w:numPr>
      </w:pPr>
      <w:r>
        <w:t>Field Tests: Owner and/or Consultant may choose to conduct tests for water penetration and air infiltration.</w:t>
      </w:r>
    </w:p>
    <w:p w14:paraId="2FED8822" w14:textId="77777777" w:rsidR="00597B85" w:rsidRDefault="00597B85" w:rsidP="00597B85">
      <w:pPr>
        <w:pStyle w:val="BodyText"/>
        <w:numPr>
          <w:ilvl w:val="1"/>
          <w:numId w:val="27"/>
        </w:numPr>
      </w:pPr>
      <w:r>
        <w:t>Testing Standard per AAMA 502.</w:t>
      </w:r>
      <w:r w:rsidRPr="00865E17">
        <w:t xml:space="preserve"> </w:t>
      </w:r>
    </w:p>
    <w:p w14:paraId="468C437D" w14:textId="77777777" w:rsidR="00597B85" w:rsidRDefault="00597B85" w:rsidP="00597B85">
      <w:pPr>
        <w:pStyle w:val="BodyText"/>
        <w:numPr>
          <w:ilvl w:val="1"/>
          <w:numId w:val="27"/>
        </w:numPr>
      </w:pPr>
      <w:r>
        <w:t>Field testing shall be performed by a qualified independent testing agency.</w:t>
      </w:r>
    </w:p>
    <w:p w14:paraId="0E05E2A9" w14:textId="77777777" w:rsidR="00597B85" w:rsidRDefault="00597B85" w:rsidP="00597B85">
      <w:pPr>
        <w:pStyle w:val="BodyText"/>
        <w:numPr>
          <w:ilvl w:val="1"/>
          <w:numId w:val="27"/>
        </w:numPr>
      </w:pPr>
      <w:r>
        <w:t>Field testing should not occur until the window has been installed and the caulking is cured. Ensure the products used to complete building envelope tie in (membrane, caulking, flashing, cladding, etc.) are installed complete and have cured.</w:t>
      </w:r>
    </w:p>
    <w:p w14:paraId="12D5357B" w14:textId="77777777" w:rsidR="00597B85" w:rsidRDefault="00597B85" w:rsidP="00597B85">
      <w:pPr>
        <w:pStyle w:val="Heading3"/>
      </w:pPr>
      <w:bookmarkStart w:id="63" w:name="_Toc65154731"/>
      <w:bookmarkStart w:id="64" w:name="_Toc66711991"/>
      <w:r>
        <w:t>3.4 Protection and Cleaning</w:t>
      </w:r>
      <w:bookmarkEnd w:id="63"/>
      <w:bookmarkEnd w:id="64"/>
    </w:p>
    <w:p w14:paraId="1871591F" w14:textId="77777777" w:rsidR="00597B85" w:rsidRDefault="00597B85" w:rsidP="00597B85">
      <w:pPr>
        <w:pStyle w:val="BodyText"/>
        <w:numPr>
          <w:ilvl w:val="0"/>
          <w:numId w:val="37"/>
        </w:numPr>
      </w:pPr>
      <w:r>
        <w:t xml:space="preserve">Protection: </w:t>
      </w:r>
    </w:p>
    <w:p w14:paraId="4F74BEE5" w14:textId="77777777" w:rsidR="00597B85" w:rsidRDefault="00597B85" w:rsidP="00597B85">
      <w:pPr>
        <w:pStyle w:val="BodyText"/>
        <w:numPr>
          <w:ilvl w:val="0"/>
          <w:numId w:val="38"/>
        </w:numPr>
      </w:pPr>
      <w:r>
        <w:t xml:space="preserve">Windows shall be protected with blue poly during and after installation until acceptance by the General Contractor. Thereafter, it shall be the responsibility of the General Contractor to protect the installed product from construction damage. </w:t>
      </w:r>
    </w:p>
    <w:p w14:paraId="4CCC3FB7" w14:textId="77777777" w:rsidR="00597B85" w:rsidRDefault="00597B85" w:rsidP="00597B85">
      <w:pPr>
        <w:pStyle w:val="BodyText"/>
        <w:numPr>
          <w:ilvl w:val="0"/>
          <w:numId w:val="38"/>
        </w:numPr>
      </w:pPr>
      <w:r>
        <w:t>Windows shall be isolated from concrete, mortar, plaster and dissimilar metals with bituminous paint or other isolation coatings.</w:t>
      </w:r>
    </w:p>
    <w:p w14:paraId="52B5383B" w14:textId="77777777" w:rsidR="00597B85" w:rsidRDefault="00597B85" w:rsidP="00597B85">
      <w:pPr>
        <w:pStyle w:val="BodyText"/>
        <w:numPr>
          <w:ilvl w:val="0"/>
          <w:numId w:val="37"/>
        </w:numPr>
      </w:pPr>
      <w:r>
        <w:t>Cleaning: It shall be the responsibility of the General Contractor to maintain protection and provide final cleaning.</w:t>
      </w:r>
      <w:r w:rsidRPr="00865E17">
        <w:t xml:space="preserve"> </w:t>
      </w:r>
    </w:p>
    <w:p w14:paraId="0D3B06BA" w14:textId="77777777" w:rsidR="00597B85" w:rsidRDefault="00597B85" w:rsidP="00597B85">
      <w:pPr>
        <w:pStyle w:val="BodyText"/>
      </w:pPr>
    </w:p>
    <w:p w14:paraId="2C7DD880" w14:textId="77777777" w:rsidR="00597B85" w:rsidRDefault="00597B85" w:rsidP="00597B85">
      <w:pPr>
        <w:pStyle w:val="BodyText"/>
      </w:pPr>
      <w:r w:rsidRPr="00865E17">
        <w:rPr>
          <w:b/>
        </w:rPr>
        <w:t>Note</w:t>
      </w:r>
      <w:r>
        <w:t>: This specification is intended to be used by a qualified Specifier and will require modifications for the project specific requirements.  This specification is not intended to be use verbatim as the project specific specification.</w:t>
      </w:r>
    </w:p>
    <w:p w14:paraId="52167563" w14:textId="5E5440EA" w:rsidR="005A0DD8" w:rsidRDefault="00597B85" w:rsidP="00597B85">
      <w:pPr>
        <w:pStyle w:val="BodyText"/>
      </w:pPr>
      <w:r>
        <w:t>Laws, building and safety codes governing the design and use of this product vary widely. Starline Windows does not control the selection and use of this product and assumes no responsibility therefor</w:t>
      </w:r>
      <w:r>
        <w:t>.</w:t>
      </w:r>
    </w:p>
    <w:sectPr w:rsidR="005A0DD8" w:rsidSect="00597B85">
      <w:headerReference w:type="even" r:id="rId23"/>
      <w:footerReference w:type="even" r:id="rId24"/>
      <w:pgSz w:w="12240" w:h="15840"/>
      <w:pgMar w:top="1134" w:right="851" w:bottom="1134" w:left="851"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DEF9B" w14:textId="77777777" w:rsidR="00E666D1" w:rsidRDefault="00E666D1" w:rsidP="003760AF">
      <w:r>
        <w:separator/>
      </w:r>
    </w:p>
  </w:endnote>
  <w:endnote w:type="continuationSeparator" w:id="0">
    <w:p w14:paraId="79683FCE" w14:textId="77777777" w:rsidR="00E666D1" w:rsidRDefault="00E666D1" w:rsidP="0037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lack">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1178"/>
      <w:gridCol w:w="492"/>
      <w:gridCol w:w="8868"/>
    </w:tblGrid>
    <w:tr w:rsidR="00E666D1" w14:paraId="23FF4186" w14:textId="77777777">
      <w:trPr>
        <w:cantSplit/>
      </w:trPr>
      <w:tc>
        <w:tcPr>
          <w:tcW w:w="1185" w:type="dxa"/>
        </w:tcPr>
        <w:p w14:paraId="51553132" w14:textId="77777777" w:rsidR="00E666D1" w:rsidRDefault="00E666D1">
          <w:pPr>
            <w:pStyle w:val="pfooterpnum"/>
          </w:pPr>
          <w:r>
            <w:rPr>
              <w:rStyle w:val="variable1"/>
            </w:rPr>
            <w:fldChar w:fldCharType="begin"/>
          </w:r>
          <w:r>
            <w:rPr>
              <w:rStyle w:val="variable1"/>
            </w:rPr>
            <w:instrText xml:space="preserve"> PAGE \* Arabic  \* MERGEFORMAT </w:instrText>
          </w:r>
          <w:r>
            <w:rPr>
              <w:rStyle w:val="variable1"/>
            </w:rPr>
            <w:fldChar w:fldCharType="separate"/>
          </w:r>
          <w:r>
            <w:rPr>
              <w:rStyle w:val="variable1"/>
              <w:noProof/>
            </w:rPr>
            <w:t>2</w:t>
          </w:r>
          <w:r>
            <w:rPr>
              <w:rStyle w:val="variable1"/>
            </w:rPr>
            <w:fldChar w:fldCharType="end"/>
          </w:r>
        </w:p>
      </w:tc>
      <w:tc>
        <w:tcPr>
          <w:tcW w:w="495" w:type="dxa"/>
        </w:tcPr>
        <w:p w14:paraId="4C4D2D52" w14:textId="77777777" w:rsidR="00E666D1" w:rsidRDefault="00E666D1">
          <w:pPr>
            <w:pStyle w:val="pfootercopyright"/>
            <w:jc w:val="right"/>
          </w:pPr>
          <w:r>
            <w:t> </w:t>
          </w:r>
        </w:p>
      </w:tc>
      <w:tc>
        <w:tcPr>
          <w:tcW w:w="8925" w:type="dxa"/>
        </w:tcPr>
        <w:p w14:paraId="47D07AAE" w14:textId="77777777" w:rsidR="00E666D1" w:rsidRDefault="00E666D1">
          <w:pPr>
            <w:pStyle w:val="pfootercopyright1"/>
          </w:pPr>
          <w:r>
            <w:t>© 2017 Starline</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3488"/>
      <w:gridCol w:w="3577"/>
      <w:gridCol w:w="3473"/>
    </w:tblGrid>
    <w:tr w:rsidR="00E666D1" w14:paraId="1FFB7FF4" w14:textId="77777777">
      <w:trPr>
        <w:cantSplit/>
      </w:trPr>
      <w:tc>
        <w:tcPr>
          <w:tcW w:w="3510" w:type="dxa"/>
        </w:tcPr>
        <w:p w14:paraId="0D904D7A" w14:textId="77777777" w:rsidR="00E666D1" w:rsidRDefault="00E666D1">
          <w:pPr>
            <w:pStyle w:val="pfootercopyright"/>
          </w:pPr>
          <w:r>
            <w:t>November 23, 2017</w:t>
          </w:r>
        </w:p>
      </w:tc>
      <w:tc>
        <w:tcPr>
          <w:tcW w:w="3600" w:type="dxa"/>
        </w:tcPr>
        <w:p w14:paraId="73F8F58B" w14:textId="77777777" w:rsidR="00E666D1" w:rsidRDefault="00E666D1">
          <w:pPr>
            <w:pStyle w:val="p"/>
            <w:jc w:val="center"/>
          </w:pPr>
          <w:r>
            <w:t> </w:t>
          </w:r>
        </w:p>
      </w:tc>
      <w:tc>
        <w:tcPr>
          <w:tcW w:w="3495" w:type="dxa"/>
        </w:tcPr>
        <w:p w14:paraId="30F0C67D" w14:textId="77777777" w:rsidR="00E666D1" w:rsidRDefault="00E666D1">
          <w:pPr>
            <w:pStyle w:val="pfooterpnum"/>
            <w:jc w:val="right"/>
          </w:pPr>
          <w:r>
            <w:rPr>
              <w:rStyle w:val="variable1"/>
            </w:rPr>
            <w:fldChar w:fldCharType="begin"/>
          </w:r>
          <w:r>
            <w:rPr>
              <w:rStyle w:val="variable1"/>
            </w:rPr>
            <w:instrText xml:space="preserve"> PAGE \* Arabic  \* MERGEFORMAT </w:instrText>
          </w:r>
          <w:r>
            <w:rPr>
              <w:rStyle w:val="variable1"/>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31B6" w14:textId="77777777" w:rsidR="00E666D1" w:rsidRDefault="00E666D1" w:rsidP="003406D7">
    <w:pPr>
      <w:pStyle w:val="Footer"/>
      <w:spacing w:after="100" w:afterAutospacing="1"/>
    </w:pPr>
    <w:r>
      <w:rPr>
        <w:noProof/>
      </w:rPr>
      <mc:AlternateContent>
        <mc:Choice Requires="wps">
          <w:drawing>
            <wp:anchor distT="45720" distB="45720" distL="114300" distR="114300" simplePos="0" relativeHeight="251659264" behindDoc="0" locked="0" layoutInCell="1" allowOverlap="1" wp14:anchorId="62E7A282" wp14:editId="6B523EB9">
              <wp:simplePos x="0" y="0"/>
              <wp:positionH relativeFrom="margin">
                <wp:posOffset>2769855</wp:posOffset>
              </wp:positionH>
              <wp:positionV relativeFrom="paragraph">
                <wp:posOffset>-168880</wp:posOffset>
              </wp:positionV>
              <wp:extent cx="4048125" cy="1404620"/>
              <wp:effectExtent l="0" t="0" r="9525" b="825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noFill/>
                      <a:ln w="9525">
                        <a:noFill/>
                        <a:miter lim="800000"/>
                        <a:headEnd/>
                        <a:tailEnd/>
                      </a:ln>
                    </wps:spPr>
                    <wps:txbx>
                      <w:txbxContent>
                        <w:p w14:paraId="218CF0FE" w14:textId="77777777" w:rsidR="00E666D1" w:rsidRPr="00056D23" w:rsidRDefault="00E666D1" w:rsidP="003406D7">
                          <w:pPr>
                            <w:pStyle w:val="BalloonText"/>
                            <w:rPr>
                              <w:rFonts w:ascii="Arial" w:hAnsi="Arial" w:cs="Arial"/>
                              <w:color w:val="FFFFFF" w:themeColor="background1"/>
                              <w:sz w:val="42"/>
                              <w:szCs w:val="42"/>
                              <w14:textOutline w14:w="6350" w14:cap="rnd" w14:cmpd="sng" w14:algn="ctr">
                                <w14:noFill/>
                                <w14:prstDash w14:val="solid"/>
                                <w14:bevel/>
                              </w14:textOutline>
                            </w:rPr>
                          </w:pPr>
                          <w:r w:rsidRPr="00056D23">
                            <w:rPr>
                              <w:rFonts w:ascii="Arial" w:hAnsi="Arial" w:cs="Arial"/>
                              <w:color w:val="FFFFFF" w:themeColor="background1"/>
                              <w:sz w:val="42"/>
                              <w:szCs w:val="42"/>
                              <w14:textOutline w14:w="6350" w14:cap="rnd" w14:cmpd="sng" w14:algn="ctr">
                                <w14:noFill/>
                                <w14:prstDash w14:val="solid"/>
                                <w14:bevel/>
                              </w14:textOutline>
                            </w:rPr>
                            <w:t xml:space="preserve">Quality, Comfort </w:t>
                          </w:r>
                          <w:r w:rsidRPr="00056D23">
                            <w:rPr>
                              <w:rFonts w:ascii="Arial" w:hAnsi="Arial" w:cs="Arial"/>
                              <w:i/>
                              <w:color w:val="FFFFFF" w:themeColor="background1"/>
                              <w:sz w:val="42"/>
                              <w:szCs w:val="42"/>
                              <w14:textOutline w14:w="6350" w14:cap="rnd" w14:cmpd="sng" w14:algn="ctr">
                                <w14:noFill/>
                                <w14:prstDash w14:val="solid"/>
                                <w14:bevel/>
                              </w14:textOutline>
                            </w:rPr>
                            <w:t xml:space="preserve">&amp; </w:t>
                          </w:r>
                          <w:r w:rsidRPr="00056D23">
                            <w:rPr>
                              <w:rFonts w:ascii="Arial" w:hAnsi="Arial" w:cs="Arial"/>
                              <w:color w:val="FFFFFF" w:themeColor="background1"/>
                              <w:sz w:val="42"/>
                              <w:szCs w:val="42"/>
                              <w14:textOutline w14:w="6350" w14:cap="rnd" w14:cmpd="sng" w14:algn="ctr">
                                <w14:noFill/>
                                <w14:prstDash w14:val="solid"/>
                                <w14:bevel/>
                              </w14:textOutline>
                            </w:rPr>
                            <w:t>Peace of Mind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7A282" id="_x0000_t202" coordsize="21600,21600" o:spt="202" path="m,l,21600r21600,l21600,xe">
              <v:stroke joinstyle="miter"/>
              <v:path gradientshapeok="t" o:connecttype="rect"/>
            </v:shapetype>
            <v:shape id="_x0000_s1028" type="#_x0000_t202" style="position:absolute;margin-left:218.1pt;margin-top:-13.3pt;width:31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" filled="f" stroked="f">
              <v:textbox style="mso-fit-shape-to-text:t" inset="0,0,0,0">
                <w:txbxContent>
                  <w:p w14:paraId="218CF0FE" w14:textId="77777777" w:rsidR="00E666D1" w:rsidRPr="00056D23" w:rsidRDefault="00E666D1" w:rsidP="003406D7">
                    <w:pPr>
                      <w:pStyle w:val="BalloonText"/>
                      <w:rPr>
                        <w:rFonts w:ascii="Arial" w:hAnsi="Arial" w:cs="Arial"/>
                        <w:color w:val="FFFFFF" w:themeColor="background1"/>
                        <w:sz w:val="42"/>
                        <w:szCs w:val="42"/>
                        <w14:textOutline w14:w="6350" w14:cap="rnd" w14:cmpd="sng" w14:algn="ctr">
                          <w14:noFill/>
                          <w14:prstDash w14:val="solid"/>
                          <w14:bevel/>
                        </w14:textOutline>
                      </w:rPr>
                    </w:pPr>
                    <w:r w:rsidRPr="00056D23">
                      <w:rPr>
                        <w:rFonts w:ascii="Arial" w:hAnsi="Arial" w:cs="Arial"/>
                        <w:color w:val="FFFFFF" w:themeColor="background1"/>
                        <w:sz w:val="42"/>
                        <w:szCs w:val="42"/>
                        <w14:textOutline w14:w="6350" w14:cap="rnd" w14:cmpd="sng" w14:algn="ctr">
                          <w14:noFill/>
                          <w14:prstDash w14:val="solid"/>
                          <w14:bevel/>
                        </w14:textOutline>
                      </w:rPr>
                      <w:t xml:space="preserve">Quality, Comfort </w:t>
                    </w:r>
                    <w:r w:rsidRPr="00056D23">
                      <w:rPr>
                        <w:rFonts w:ascii="Arial" w:hAnsi="Arial" w:cs="Arial"/>
                        <w:i/>
                        <w:color w:val="FFFFFF" w:themeColor="background1"/>
                        <w:sz w:val="42"/>
                        <w:szCs w:val="42"/>
                        <w14:textOutline w14:w="6350" w14:cap="rnd" w14:cmpd="sng" w14:algn="ctr">
                          <w14:noFill/>
                          <w14:prstDash w14:val="solid"/>
                          <w14:bevel/>
                        </w14:textOutline>
                      </w:rPr>
                      <w:t xml:space="preserve">&amp; </w:t>
                    </w:r>
                    <w:r w:rsidRPr="00056D23">
                      <w:rPr>
                        <w:rFonts w:ascii="Arial" w:hAnsi="Arial" w:cs="Arial"/>
                        <w:color w:val="FFFFFF" w:themeColor="background1"/>
                        <w:sz w:val="42"/>
                        <w:szCs w:val="42"/>
                        <w14:textOutline w14:w="6350" w14:cap="rnd" w14:cmpd="sng" w14:algn="ctr">
                          <w14:noFill/>
                          <w14:prstDash w14:val="solid"/>
                          <w14:bevel/>
                        </w14:textOutline>
                      </w:rPr>
                      <w:t>Peace of Mind</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18" w:type="pct"/>
      <w:tblBorders>
        <w:top w:val="single" w:sz="24" w:space="0" w:color="2F5496" w:themeColor="accent1" w:themeShade="BF"/>
      </w:tblBorders>
      <w:tblLayout w:type="fixed"/>
      <w:tblCellMar>
        <w:left w:w="10" w:type="dxa"/>
        <w:right w:w="10" w:type="dxa"/>
      </w:tblCellMar>
      <w:tblLook w:val="0000" w:firstRow="0" w:lastRow="0" w:firstColumn="0" w:lastColumn="0" w:noHBand="0" w:noVBand="0"/>
    </w:tblPr>
    <w:tblGrid>
      <w:gridCol w:w="339"/>
      <w:gridCol w:w="10448"/>
    </w:tblGrid>
    <w:tr w:rsidR="00E666D1" w14:paraId="1A0F93C0" w14:textId="77777777" w:rsidTr="0016051B">
      <w:trPr>
        <w:cantSplit/>
      </w:trPr>
      <w:tc>
        <w:tcPr>
          <w:tcW w:w="426" w:type="dxa"/>
        </w:tcPr>
        <w:p w14:paraId="13D1E3FF" w14:textId="77777777" w:rsidR="00E666D1" w:rsidRDefault="00E666D1" w:rsidP="00A76066">
          <w:pPr>
            <w:pStyle w:val="pfooterpnum"/>
          </w:pPr>
          <w:r>
            <w:rPr>
              <w:rStyle w:val="variable1"/>
            </w:rPr>
            <w:fldChar w:fldCharType="begin"/>
          </w:r>
          <w:r>
            <w:rPr>
              <w:rStyle w:val="variable1"/>
            </w:rPr>
            <w:instrText xml:space="preserve"> PAGE \* Arabic  \* MERGEFORMAT </w:instrText>
          </w:r>
          <w:r>
            <w:rPr>
              <w:rStyle w:val="variable1"/>
            </w:rPr>
            <w:fldChar w:fldCharType="separate"/>
          </w:r>
          <w:r>
            <w:rPr>
              <w:rStyle w:val="variable1"/>
              <w:noProof/>
            </w:rPr>
            <w:t>24</w:t>
          </w:r>
          <w:r>
            <w:rPr>
              <w:rStyle w:val="variable1"/>
            </w:rPr>
            <w:fldChar w:fldCharType="end"/>
          </w:r>
        </w:p>
      </w:tc>
      <w:tc>
        <w:tcPr>
          <w:tcW w:w="13466" w:type="dxa"/>
        </w:tcPr>
        <w:p w14:paraId="7624592B" w14:textId="77777777" w:rsidR="00E666D1" w:rsidRPr="006F02E9" w:rsidRDefault="00E666D1" w:rsidP="009511CC">
          <w:pPr>
            <w:jc w:val="center"/>
            <w:rPr>
              <w:sz w:val="8"/>
              <w:szCs w:val="8"/>
            </w:rPr>
          </w:pPr>
        </w:p>
        <w:p w14:paraId="6B7DB4EA" w14:textId="77777777" w:rsidR="00E666D1" w:rsidRDefault="00E666D1" w:rsidP="009511CC">
          <w:pPr>
            <w:jc w:val="center"/>
            <w:rPr>
              <w:rStyle w:val="Hyperlink"/>
            </w:rPr>
          </w:pPr>
          <w:r w:rsidRPr="00A76066">
            <w:t xml:space="preserve">Email any project-specific enquiries to </w:t>
          </w:r>
          <w:hyperlink r:id="rId1" w:history="1">
            <w:r w:rsidRPr="00A76066">
              <w:rPr>
                <w:rStyle w:val="Hyperlink"/>
                <w:color w:val="4472C4" w:themeColor="accent1"/>
              </w:rPr>
              <w:t>architectural@starlinewindows.com</w:t>
            </w:r>
          </w:hyperlink>
          <w:r w:rsidRPr="00A76066">
            <w:rPr>
              <w:rStyle w:val="Hyperlink"/>
              <w:color w:val="4472C4" w:themeColor="accent1"/>
              <w:u w:val="none"/>
            </w:rPr>
            <w:t xml:space="preserve"> </w:t>
          </w:r>
          <w:r w:rsidRPr="00A76066">
            <w:t xml:space="preserve">or </w:t>
          </w:r>
          <w:hyperlink r:id="rId2" w:history="1">
            <w:r w:rsidRPr="001F6A95">
              <w:rPr>
                <w:rStyle w:val="Hyperlink"/>
                <w:color w:val="4472C4" w:themeColor="accent1"/>
              </w:rPr>
              <w:t>technical@starlinewindows.com</w:t>
            </w:r>
          </w:hyperlink>
        </w:p>
        <w:p w14:paraId="50925D3B" w14:textId="77777777" w:rsidR="00E666D1" w:rsidRPr="00B1130B" w:rsidRDefault="00E666D1" w:rsidP="009511CC">
          <w:pPr>
            <w:jc w:val="center"/>
            <w:rPr>
              <w:rStyle w:val="Hyperlink"/>
            </w:rPr>
          </w:pPr>
          <w:r>
            <w:t>Starline Windows reserves the right to change or discontinue this product without notice.</w:t>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24" w:space="0" w:color="2F5496" w:themeColor="accent1" w:themeShade="BF"/>
      </w:tblBorders>
      <w:tblLayout w:type="fixed"/>
      <w:tblCellMar>
        <w:left w:w="10" w:type="dxa"/>
        <w:right w:w="10" w:type="dxa"/>
      </w:tblCellMar>
      <w:tblLook w:val="0000" w:firstRow="0" w:lastRow="0" w:firstColumn="0" w:lastColumn="0" w:noHBand="0" w:noVBand="0"/>
    </w:tblPr>
    <w:tblGrid>
      <w:gridCol w:w="9781"/>
      <w:gridCol w:w="142"/>
      <w:gridCol w:w="615"/>
    </w:tblGrid>
    <w:tr w:rsidR="00E666D1" w14:paraId="4DC27901" w14:textId="77777777" w:rsidTr="00A76066">
      <w:trPr>
        <w:cantSplit/>
      </w:trPr>
      <w:tc>
        <w:tcPr>
          <w:tcW w:w="9781" w:type="dxa"/>
        </w:tcPr>
        <w:p w14:paraId="46FFDEA9" w14:textId="77777777" w:rsidR="00E666D1" w:rsidRPr="006F02E9" w:rsidRDefault="00E666D1" w:rsidP="009511CC">
          <w:pPr>
            <w:jc w:val="center"/>
            <w:rPr>
              <w:sz w:val="8"/>
              <w:szCs w:val="8"/>
            </w:rPr>
          </w:pPr>
        </w:p>
        <w:p w14:paraId="610DD3E8" w14:textId="77777777" w:rsidR="00E666D1" w:rsidRDefault="00E666D1" w:rsidP="009511CC">
          <w:pPr>
            <w:jc w:val="center"/>
            <w:rPr>
              <w:rStyle w:val="Hyperlink"/>
            </w:rPr>
          </w:pPr>
          <w:r>
            <w:t>E</w:t>
          </w:r>
          <w:r w:rsidRPr="00A76066">
            <w:t xml:space="preserve">mail any project-specific enquiries to </w:t>
          </w:r>
          <w:hyperlink r:id="rId1" w:history="1">
            <w:r w:rsidRPr="00A76066">
              <w:rPr>
                <w:rStyle w:val="Hyperlink"/>
                <w:color w:val="4472C4" w:themeColor="accent1"/>
              </w:rPr>
              <w:t>architectural@starlinewindows.com</w:t>
            </w:r>
          </w:hyperlink>
          <w:r w:rsidRPr="00A76066">
            <w:rPr>
              <w:rStyle w:val="Hyperlink"/>
              <w:color w:val="4472C4" w:themeColor="accent1"/>
              <w:u w:val="none"/>
            </w:rPr>
            <w:t xml:space="preserve"> </w:t>
          </w:r>
          <w:r w:rsidRPr="00A76066">
            <w:t xml:space="preserve">or </w:t>
          </w:r>
          <w:hyperlink r:id="rId2" w:history="1">
            <w:r w:rsidRPr="002A5EF8">
              <w:rPr>
                <w:rStyle w:val="Hyperlink"/>
                <w:color w:val="4472C4" w:themeColor="accent1"/>
              </w:rPr>
              <w:t>technical@starlinewindows.com</w:t>
            </w:r>
          </w:hyperlink>
        </w:p>
        <w:p w14:paraId="6A87554D" w14:textId="77777777" w:rsidR="00E666D1" w:rsidRDefault="00E666D1" w:rsidP="009511CC">
          <w:pPr>
            <w:jc w:val="center"/>
          </w:pPr>
          <w:r>
            <w:t>Starline Windows reserves the right to change or discontinue this product without notice.</w:t>
          </w:r>
        </w:p>
      </w:tc>
      <w:tc>
        <w:tcPr>
          <w:tcW w:w="142" w:type="dxa"/>
        </w:tcPr>
        <w:p w14:paraId="64E06BFF" w14:textId="77777777" w:rsidR="00E666D1" w:rsidRDefault="00E666D1" w:rsidP="00A76066"/>
      </w:tc>
      <w:tc>
        <w:tcPr>
          <w:tcW w:w="615" w:type="dxa"/>
        </w:tcPr>
        <w:p w14:paraId="109C0D9A" w14:textId="77777777" w:rsidR="00E666D1" w:rsidRDefault="00E666D1" w:rsidP="00A76066">
          <w:pPr>
            <w:pStyle w:val="pfooterpnum"/>
            <w:jc w:val="right"/>
          </w:pPr>
          <w:r>
            <w:rPr>
              <w:rStyle w:val="variable1"/>
            </w:rPr>
            <w:fldChar w:fldCharType="begin"/>
          </w:r>
          <w:r>
            <w:rPr>
              <w:rStyle w:val="variable1"/>
            </w:rPr>
            <w:instrText xml:space="preserve"> PAGE \* Arabic  \* MERGEFORMAT </w:instrText>
          </w:r>
          <w:r>
            <w:rPr>
              <w:rStyle w:val="variable1"/>
            </w:rPr>
            <w:fldChar w:fldCharType="separate"/>
          </w:r>
          <w:r>
            <w:rPr>
              <w:rStyle w:val="variable1"/>
              <w:noProof/>
            </w:rPr>
            <w:t>25</w:t>
          </w:r>
          <w:r>
            <w:rPr>
              <w:rStyle w:val="variable1"/>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18" w:type="pct"/>
      <w:tblBorders>
        <w:top w:val="single" w:sz="24" w:space="0" w:color="2F5496" w:themeColor="accent1" w:themeShade="BF"/>
      </w:tblBorders>
      <w:tblLayout w:type="fixed"/>
      <w:tblCellMar>
        <w:left w:w="10" w:type="dxa"/>
        <w:right w:w="10" w:type="dxa"/>
      </w:tblCellMar>
      <w:tblLook w:val="0000" w:firstRow="0" w:lastRow="0" w:firstColumn="0" w:lastColumn="0" w:noHBand="0" w:noVBand="0"/>
    </w:tblPr>
    <w:tblGrid>
      <w:gridCol w:w="339"/>
      <w:gridCol w:w="10448"/>
    </w:tblGrid>
    <w:tr w:rsidR="00E666D1" w14:paraId="1ADB796B" w14:textId="77777777" w:rsidTr="0016051B">
      <w:trPr>
        <w:cantSplit/>
      </w:trPr>
      <w:tc>
        <w:tcPr>
          <w:tcW w:w="426" w:type="dxa"/>
        </w:tcPr>
        <w:p w14:paraId="7B3F037F" w14:textId="77777777" w:rsidR="00E666D1" w:rsidRDefault="00E666D1" w:rsidP="00A76066">
          <w:pPr>
            <w:pStyle w:val="pfooterpnum"/>
          </w:pPr>
          <w:r>
            <w:rPr>
              <w:rStyle w:val="variable1"/>
            </w:rPr>
            <w:fldChar w:fldCharType="begin"/>
          </w:r>
          <w:r>
            <w:rPr>
              <w:rStyle w:val="variable1"/>
            </w:rPr>
            <w:instrText xml:space="preserve"> PAGE \* Arabic  \* MERGEFORMAT </w:instrText>
          </w:r>
          <w:r>
            <w:rPr>
              <w:rStyle w:val="variable1"/>
            </w:rPr>
            <w:fldChar w:fldCharType="separate"/>
          </w:r>
          <w:r>
            <w:rPr>
              <w:rStyle w:val="variable1"/>
              <w:noProof/>
            </w:rPr>
            <w:t>52</w:t>
          </w:r>
          <w:r>
            <w:rPr>
              <w:rStyle w:val="variable1"/>
            </w:rPr>
            <w:fldChar w:fldCharType="end"/>
          </w:r>
        </w:p>
      </w:tc>
      <w:tc>
        <w:tcPr>
          <w:tcW w:w="13466" w:type="dxa"/>
        </w:tcPr>
        <w:p w14:paraId="3B762AE1" w14:textId="77777777" w:rsidR="00E666D1" w:rsidRPr="006F02E9" w:rsidRDefault="00E666D1" w:rsidP="009511CC">
          <w:pPr>
            <w:jc w:val="center"/>
            <w:rPr>
              <w:sz w:val="8"/>
              <w:szCs w:val="8"/>
            </w:rPr>
          </w:pPr>
        </w:p>
        <w:p w14:paraId="3F57CA70" w14:textId="77777777" w:rsidR="00E666D1" w:rsidRDefault="00E666D1" w:rsidP="009511CC">
          <w:pPr>
            <w:jc w:val="center"/>
            <w:rPr>
              <w:rStyle w:val="Hyperlink"/>
            </w:rPr>
          </w:pPr>
          <w:r w:rsidRPr="00A76066">
            <w:t xml:space="preserve">Email any project-specific enquiries to </w:t>
          </w:r>
          <w:hyperlink r:id="rId1" w:history="1">
            <w:r w:rsidRPr="00A76066">
              <w:rPr>
                <w:rStyle w:val="Hyperlink"/>
                <w:color w:val="4472C4" w:themeColor="accent1"/>
              </w:rPr>
              <w:t>architectural@starlinewindows.com</w:t>
            </w:r>
          </w:hyperlink>
          <w:r w:rsidRPr="00A76066">
            <w:rPr>
              <w:rStyle w:val="Hyperlink"/>
              <w:color w:val="4472C4" w:themeColor="accent1"/>
              <w:u w:val="none"/>
            </w:rPr>
            <w:t xml:space="preserve"> </w:t>
          </w:r>
          <w:r w:rsidRPr="00A76066">
            <w:t xml:space="preserve">or </w:t>
          </w:r>
          <w:hyperlink r:id="rId2" w:history="1">
            <w:r w:rsidRPr="006278E9">
              <w:rPr>
                <w:rStyle w:val="Hyperlink"/>
                <w:color w:val="4472C4" w:themeColor="accent1"/>
              </w:rPr>
              <w:t>technical@starlinewindows.com</w:t>
            </w:r>
          </w:hyperlink>
        </w:p>
        <w:p w14:paraId="25FDF638" w14:textId="77777777" w:rsidR="00E666D1" w:rsidRPr="00B1130B" w:rsidRDefault="00E666D1" w:rsidP="009511CC">
          <w:pPr>
            <w:jc w:val="center"/>
            <w:rPr>
              <w:rStyle w:val="Hyperlink"/>
            </w:rPr>
          </w:pPr>
          <w:r>
            <w:t>Starline Windows reserves the right to change or discontinue this product without notice.</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BEE12" w14:textId="77777777" w:rsidR="00E666D1" w:rsidRDefault="00E666D1" w:rsidP="003760AF">
      <w:r>
        <w:separator/>
      </w:r>
    </w:p>
  </w:footnote>
  <w:footnote w:type="continuationSeparator" w:id="0">
    <w:p w14:paraId="45ACA916" w14:textId="77777777" w:rsidR="00E666D1" w:rsidRDefault="00E666D1" w:rsidP="0037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743F" w14:textId="77777777" w:rsidR="00E666D1" w:rsidRDefault="00E666D1">
    <w:pPr>
      <w:pStyle w:val="p"/>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E3F9D" w14:textId="77777777" w:rsidR="00E666D1" w:rsidRDefault="00E666D1">
    <w:pPr>
      <w:pStyle w:val="p"/>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AA6EF" w14:textId="77777777" w:rsidR="00E666D1" w:rsidRDefault="00E666D1" w:rsidP="00875A5F">
    <w:pPr>
      <w:spacing w:after="100" w:afterAutospacing="1"/>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08" w:type="dxa"/>
      <w:tblBorders>
        <w:top w:val="none" w:sz="0" w:space="0" w:color="auto"/>
        <w:left w:val="none" w:sz="0" w:space="0" w:color="auto"/>
        <w:bottom w:val="single" w:sz="2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501"/>
    </w:tblGrid>
    <w:tr w:rsidR="00E666D1" w14:paraId="1060F90B" w14:textId="77777777" w:rsidTr="00A76066">
      <w:trPr>
        <w:trHeight w:val="1276"/>
      </w:trPr>
      <w:tc>
        <w:tcPr>
          <w:tcW w:w="10501" w:type="dxa"/>
        </w:tcPr>
        <w:p w14:paraId="2EB5D2B3" w14:textId="77777777" w:rsidR="00E666D1" w:rsidRDefault="00E666D1" w:rsidP="00A76066">
          <w:pPr>
            <w:pStyle w:val="p"/>
            <w:tabs>
              <w:tab w:val="left" w:pos="6188"/>
              <w:tab w:val="right" w:pos="10605"/>
            </w:tabs>
          </w:pPr>
          <w:r>
            <w:rPr>
              <w:noProof/>
            </w:rPr>
            <w:drawing>
              <wp:inline distT="0" distB="0" distL="0" distR="0" wp14:anchorId="4D3D35D1" wp14:editId="40468172">
                <wp:extent cx="1656080" cy="692150"/>
                <wp:effectExtent l="0" t="0" r="0" b="0"/>
                <wp:docPr id="455" name="Picture 455" descr="starl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lin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692150"/>
                        </a:xfrm>
                        <a:prstGeom prst="rect">
                          <a:avLst/>
                        </a:prstGeom>
                        <a:noFill/>
                        <a:ln>
                          <a:noFill/>
                        </a:ln>
                      </pic:spPr>
                    </pic:pic>
                  </a:graphicData>
                </a:graphic>
              </wp:inline>
            </w:drawing>
          </w:r>
        </w:p>
      </w:tc>
    </w:tr>
  </w:tbl>
  <w:p w14:paraId="733ED091" w14:textId="77777777" w:rsidR="00E666D1" w:rsidRPr="00B860F1" w:rsidRDefault="00E666D1" w:rsidP="001E1E9F">
    <w:pPr>
      <w:pStyle w:val="p"/>
      <w:tabs>
        <w:tab w:val="left" w:pos="6188"/>
        <w:tab w:val="right" w:pos="10605"/>
      </w:tabs>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single" w:sz="24" w:space="0" w:color="2F5496" w:themeColor="accent1"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2741"/>
    </w:tblGrid>
    <w:tr w:rsidR="00E666D1" w14:paraId="7571F098" w14:textId="77777777" w:rsidTr="00A76066">
      <w:tc>
        <w:tcPr>
          <w:tcW w:w="7797" w:type="dxa"/>
        </w:tcPr>
        <w:p w14:paraId="298E93F8" w14:textId="77777777" w:rsidR="00E666D1" w:rsidRPr="00A76066" w:rsidRDefault="00E666D1" w:rsidP="00EE0BF6">
          <w:pPr>
            <w:pStyle w:val="p"/>
            <w:tabs>
              <w:tab w:val="left" w:pos="6188"/>
              <w:tab w:val="right" w:pos="10605"/>
            </w:tabs>
            <w:ind w:left="-105"/>
            <w:rPr>
              <w:sz w:val="36"/>
              <w:szCs w:val="36"/>
            </w:rPr>
          </w:pPr>
          <w:r>
            <w:rPr>
              <w:sz w:val="36"/>
              <w:szCs w:val="36"/>
            </w:rPr>
            <w:t xml:space="preserve"> </w:t>
          </w:r>
          <w:r>
            <w:rPr>
              <w:sz w:val="36"/>
              <w:szCs w:val="36"/>
            </w:rPr>
            <w:br/>
            <w:t>S</w:t>
          </w:r>
          <w:r w:rsidRPr="00A76066">
            <w:rPr>
              <w:sz w:val="36"/>
              <w:szCs w:val="36"/>
            </w:rPr>
            <w:t>eries 9000 Window Wall</w:t>
          </w:r>
          <w:r w:rsidRPr="00A76066">
            <w:rPr>
              <w:noProof/>
              <w:sz w:val="36"/>
              <w:szCs w:val="36"/>
            </w:rPr>
            <w:t xml:space="preserve"> </w:t>
          </w:r>
          <w:r>
            <w:rPr>
              <w:noProof/>
              <w:sz w:val="36"/>
              <w:szCs w:val="36"/>
            </w:rPr>
            <w:t>Product Specification</w:t>
          </w:r>
          <w:r w:rsidRPr="00A76066">
            <w:rPr>
              <w:noProof/>
              <w:sz w:val="36"/>
              <w:szCs w:val="36"/>
            </w:rPr>
            <w:t>s</w:t>
          </w:r>
        </w:p>
      </w:tc>
      <w:tc>
        <w:tcPr>
          <w:tcW w:w="2741" w:type="dxa"/>
        </w:tcPr>
        <w:p w14:paraId="5DCF5161" w14:textId="77777777" w:rsidR="00E666D1" w:rsidRDefault="00E666D1" w:rsidP="00A76066">
          <w:pPr>
            <w:pStyle w:val="p"/>
            <w:tabs>
              <w:tab w:val="left" w:pos="6188"/>
              <w:tab w:val="right" w:pos="10605"/>
            </w:tabs>
          </w:pPr>
          <w:r>
            <w:rPr>
              <w:noProof/>
            </w:rPr>
            <w:drawing>
              <wp:inline distT="0" distB="0" distL="0" distR="0" wp14:anchorId="6BE0C92E" wp14:editId="2992D097">
                <wp:extent cx="1656080" cy="692150"/>
                <wp:effectExtent l="0" t="0" r="0" b="0"/>
                <wp:docPr id="456" name="Picture 456" descr="starl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lin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692150"/>
                        </a:xfrm>
                        <a:prstGeom prst="rect">
                          <a:avLst/>
                        </a:prstGeom>
                        <a:noFill/>
                        <a:ln>
                          <a:noFill/>
                        </a:ln>
                      </pic:spPr>
                    </pic:pic>
                  </a:graphicData>
                </a:graphic>
              </wp:inline>
            </w:drawing>
          </w:r>
        </w:p>
      </w:tc>
    </w:tr>
  </w:tbl>
  <w:p w14:paraId="2F27E8D0" w14:textId="77777777" w:rsidR="00E666D1" w:rsidRPr="00B860F1" w:rsidRDefault="00E666D1">
    <w:pPr>
      <w:pStyle w:val="p"/>
      <w:rPr>
        <w:sz w:val="2"/>
        <w:szCs w:val="2"/>
      </w:rPr>
    </w:pPr>
    <w:r w:rsidRPr="00B860F1">
      <w:rPr>
        <w:sz w:val="2"/>
        <w:szCs w:val="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3925" w:type="dxa"/>
      <w:tblInd w:w="-108" w:type="dxa"/>
      <w:tblBorders>
        <w:top w:val="none" w:sz="0" w:space="0" w:color="auto"/>
        <w:left w:val="none" w:sz="0" w:space="0" w:color="auto"/>
        <w:bottom w:val="single" w:sz="2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3925"/>
    </w:tblGrid>
    <w:tr w:rsidR="00E666D1" w14:paraId="71CF19A2" w14:textId="77777777" w:rsidTr="0016051B">
      <w:trPr>
        <w:trHeight w:val="1328"/>
      </w:trPr>
      <w:tc>
        <w:tcPr>
          <w:tcW w:w="13925" w:type="dxa"/>
        </w:tcPr>
        <w:p w14:paraId="43B42A7F" w14:textId="77777777" w:rsidR="00E666D1" w:rsidRDefault="00E666D1" w:rsidP="00A76066">
          <w:pPr>
            <w:pStyle w:val="p"/>
            <w:tabs>
              <w:tab w:val="left" w:pos="6188"/>
              <w:tab w:val="right" w:pos="10605"/>
            </w:tabs>
          </w:pPr>
          <w:r>
            <w:rPr>
              <w:noProof/>
            </w:rPr>
            <w:drawing>
              <wp:inline distT="0" distB="0" distL="0" distR="0" wp14:anchorId="0058F379" wp14:editId="6F81086D">
                <wp:extent cx="1656080" cy="692150"/>
                <wp:effectExtent l="0" t="0" r="0" b="0"/>
                <wp:docPr id="154" name="Picture 154" descr="starl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lin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692150"/>
                        </a:xfrm>
                        <a:prstGeom prst="rect">
                          <a:avLst/>
                        </a:prstGeom>
                        <a:noFill/>
                        <a:ln>
                          <a:noFill/>
                        </a:ln>
                      </pic:spPr>
                    </pic:pic>
                  </a:graphicData>
                </a:graphic>
              </wp:inline>
            </w:drawing>
          </w:r>
        </w:p>
      </w:tc>
    </w:tr>
  </w:tbl>
  <w:p w14:paraId="31175157" w14:textId="77777777" w:rsidR="00E666D1" w:rsidRPr="00B860F1" w:rsidRDefault="00E666D1" w:rsidP="001E1E9F">
    <w:pPr>
      <w:pStyle w:val="p"/>
      <w:tabs>
        <w:tab w:val="left" w:pos="6188"/>
        <w:tab w:val="right" w:pos="1060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FF4"/>
    <w:multiLevelType w:val="hybridMultilevel"/>
    <w:tmpl w:val="28FCB23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15:restartNumberingAfterBreak="0">
    <w:nsid w:val="08FF3D58"/>
    <w:multiLevelType w:val="hybridMultilevel"/>
    <w:tmpl w:val="DDBE7EAC"/>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 w15:restartNumberingAfterBreak="0">
    <w:nsid w:val="108C6DB5"/>
    <w:multiLevelType w:val="hybridMultilevel"/>
    <w:tmpl w:val="23CA72F2"/>
    <w:lvl w:ilvl="0" w:tplc="FF26F172">
      <w:start w:val="1"/>
      <w:numFmt w:val="decimal"/>
      <w:lvlText w:val="%1."/>
      <w:lvlJc w:val="left"/>
      <w:pPr>
        <w:ind w:left="2160" w:hanging="720"/>
      </w:pPr>
      <w:rPr>
        <w:rFonts w:hint="default"/>
      </w:rPr>
    </w:lvl>
    <w:lvl w:ilvl="1" w:tplc="4EC0A070">
      <w:start w:val="1"/>
      <w:numFmt w:val="lowerRoman"/>
      <w:lvlText w:val="%2."/>
      <w:lvlJc w:val="left"/>
      <w:pPr>
        <w:ind w:left="2880" w:hanging="720"/>
      </w:pPr>
      <w:rPr>
        <w:rFonts w:hint="default"/>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13491116"/>
    <w:multiLevelType w:val="hybridMultilevel"/>
    <w:tmpl w:val="99024CF2"/>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4" w15:restartNumberingAfterBreak="0">
    <w:nsid w:val="15017FF3"/>
    <w:multiLevelType w:val="hybridMultilevel"/>
    <w:tmpl w:val="BFBE7592"/>
    <w:lvl w:ilvl="0" w:tplc="5406FE84">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153E0DC9"/>
    <w:multiLevelType w:val="hybridMultilevel"/>
    <w:tmpl w:val="4484016E"/>
    <w:lvl w:ilvl="0" w:tplc="FF26F172">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1AB372A2"/>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0C72907"/>
    <w:multiLevelType w:val="hybridMultilevel"/>
    <w:tmpl w:val="DDBE7EAC"/>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8" w15:restartNumberingAfterBreak="0">
    <w:nsid w:val="23BF1C06"/>
    <w:multiLevelType w:val="hybridMultilevel"/>
    <w:tmpl w:val="CFFCA60E"/>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28115C68"/>
    <w:multiLevelType w:val="hybridMultilevel"/>
    <w:tmpl w:val="DDBE7EAC"/>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0" w15:restartNumberingAfterBreak="0">
    <w:nsid w:val="285C0E78"/>
    <w:multiLevelType w:val="hybridMultilevel"/>
    <w:tmpl w:val="BFBE7592"/>
    <w:lvl w:ilvl="0" w:tplc="5406FE84">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8656C34"/>
    <w:multiLevelType w:val="hybridMultilevel"/>
    <w:tmpl w:val="A5901A26"/>
    <w:lvl w:ilvl="0" w:tplc="A2B81A4A">
      <w:start w:val="1"/>
      <w:numFmt w:val="bullet"/>
      <w:pStyle w:val="bulletindent"/>
      <w:lvlText w:val=""/>
      <w:lvlJc w:val="left"/>
      <w:pPr>
        <w:ind w:left="2535" w:hanging="360"/>
      </w:pPr>
      <w:rPr>
        <w:rFonts w:ascii="Symbol" w:hAnsi="Symbol" w:hint="default"/>
        <w:color w:val="auto"/>
      </w:rPr>
    </w:lvl>
    <w:lvl w:ilvl="1" w:tplc="10090003" w:tentative="1">
      <w:start w:val="1"/>
      <w:numFmt w:val="bullet"/>
      <w:lvlText w:val="o"/>
      <w:lvlJc w:val="left"/>
      <w:pPr>
        <w:ind w:left="3255" w:hanging="360"/>
      </w:pPr>
      <w:rPr>
        <w:rFonts w:ascii="Courier New" w:hAnsi="Courier New" w:cs="Courier New" w:hint="default"/>
      </w:rPr>
    </w:lvl>
    <w:lvl w:ilvl="2" w:tplc="10090005" w:tentative="1">
      <w:start w:val="1"/>
      <w:numFmt w:val="bullet"/>
      <w:lvlText w:val=""/>
      <w:lvlJc w:val="left"/>
      <w:pPr>
        <w:ind w:left="3975" w:hanging="360"/>
      </w:pPr>
      <w:rPr>
        <w:rFonts w:ascii="Wingdings" w:hAnsi="Wingdings" w:hint="default"/>
      </w:rPr>
    </w:lvl>
    <w:lvl w:ilvl="3" w:tplc="10090001" w:tentative="1">
      <w:start w:val="1"/>
      <w:numFmt w:val="bullet"/>
      <w:lvlText w:val=""/>
      <w:lvlJc w:val="left"/>
      <w:pPr>
        <w:ind w:left="4695" w:hanging="360"/>
      </w:pPr>
      <w:rPr>
        <w:rFonts w:ascii="Symbol" w:hAnsi="Symbol" w:hint="default"/>
      </w:rPr>
    </w:lvl>
    <w:lvl w:ilvl="4" w:tplc="10090003" w:tentative="1">
      <w:start w:val="1"/>
      <w:numFmt w:val="bullet"/>
      <w:lvlText w:val="o"/>
      <w:lvlJc w:val="left"/>
      <w:pPr>
        <w:ind w:left="5415" w:hanging="360"/>
      </w:pPr>
      <w:rPr>
        <w:rFonts w:ascii="Courier New" w:hAnsi="Courier New" w:cs="Courier New" w:hint="default"/>
      </w:rPr>
    </w:lvl>
    <w:lvl w:ilvl="5" w:tplc="10090005" w:tentative="1">
      <w:start w:val="1"/>
      <w:numFmt w:val="bullet"/>
      <w:lvlText w:val=""/>
      <w:lvlJc w:val="left"/>
      <w:pPr>
        <w:ind w:left="6135" w:hanging="360"/>
      </w:pPr>
      <w:rPr>
        <w:rFonts w:ascii="Wingdings" w:hAnsi="Wingdings" w:hint="default"/>
      </w:rPr>
    </w:lvl>
    <w:lvl w:ilvl="6" w:tplc="10090001" w:tentative="1">
      <w:start w:val="1"/>
      <w:numFmt w:val="bullet"/>
      <w:lvlText w:val=""/>
      <w:lvlJc w:val="left"/>
      <w:pPr>
        <w:ind w:left="6855" w:hanging="360"/>
      </w:pPr>
      <w:rPr>
        <w:rFonts w:ascii="Symbol" w:hAnsi="Symbol" w:hint="default"/>
      </w:rPr>
    </w:lvl>
    <w:lvl w:ilvl="7" w:tplc="10090003" w:tentative="1">
      <w:start w:val="1"/>
      <w:numFmt w:val="bullet"/>
      <w:lvlText w:val="o"/>
      <w:lvlJc w:val="left"/>
      <w:pPr>
        <w:ind w:left="7575" w:hanging="360"/>
      </w:pPr>
      <w:rPr>
        <w:rFonts w:ascii="Courier New" w:hAnsi="Courier New" w:cs="Courier New" w:hint="default"/>
      </w:rPr>
    </w:lvl>
    <w:lvl w:ilvl="8" w:tplc="10090005" w:tentative="1">
      <w:start w:val="1"/>
      <w:numFmt w:val="bullet"/>
      <w:lvlText w:val=""/>
      <w:lvlJc w:val="left"/>
      <w:pPr>
        <w:ind w:left="8295" w:hanging="360"/>
      </w:pPr>
      <w:rPr>
        <w:rFonts w:ascii="Wingdings" w:hAnsi="Wingdings" w:hint="default"/>
      </w:rPr>
    </w:lvl>
  </w:abstractNum>
  <w:abstractNum w:abstractNumId="12" w15:restartNumberingAfterBreak="0">
    <w:nsid w:val="29474C21"/>
    <w:multiLevelType w:val="hybridMultilevel"/>
    <w:tmpl w:val="92BA905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2D541CA8"/>
    <w:multiLevelType w:val="hybridMultilevel"/>
    <w:tmpl w:val="04FC8138"/>
    <w:lvl w:ilvl="0" w:tplc="1009001B">
      <w:start w:val="1"/>
      <w:numFmt w:val="lowerRoman"/>
      <w:lvlText w:val="%1."/>
      <w:lvlJc w:val="right"/>
      <w:pPr>
        <w:ind w:left="2880" w:hanging="360"/>
      </w:pPr>
    </w:lvl>
    <w:lvl w:ilvl="1" w:tplc="10090019">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4" w15:restartNumberingAfterBreak="0">
    <w:nsid w:val="2FD35F18"/>
    <w:multiLevelType w:val="hybridMultilevel"/>
    <w:tmpl w:val="ADCE5BBA"/>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1844B58"/>
    <w:multiLevelType w:val="hybridMultilevel"/>
    <w:tmpl w:val="DDBE7EAC"/>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6" w15:restartNumberingAfterBreak="0">
    <w:nsid w:val="35C4699E"/>
    <w:multiLevelType w:val="hybridMultilevel"/>
    <w:tmpl w:val="BFBE7592"/>
    <w:lvl w:ilvl="0" w:tplc="5406FE84">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35E97666"/>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40F94FE3"/>
    <w:multiLevelType w:val="hybridMultilevel"/>
    <w:tmpl w:val="F12A8B34"/>
    <w:lvl w:ilvl="0" w:tplc="113C87AA">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47D32A9A"/>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4BEE21A3"/>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54BA1EDE"/>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565E207D"/>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6E551D7"/>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575109C5"/>
    <w:multiLevelType w:val="hybridMultilevel"/>
    <w:tmpl w:val="540840C8"/>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582B39EA"/>
    <w:multiLevelType w:val="hybridMultilevel"/>
    <w:tmpl w:val="65282D00"/>
    <w:lvl w:ilvl="0" w:tplc="9FE6DA2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9EB5004"/>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5A826A09"/>
    <w:multiLevelType w:val="hybridMultilevel"/>
    <w:tmpl w:val="CFFCA60E"/>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631F6A1D"/>
    <w:multiLevelType w:val="hybridMultilevel"/>
    <w:tmpl w:val="520614B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1B">
      <w:start w:val="1"/>
      <w:numFmt w:val="lowerRoman"/>
      <w:lvlText w:val="%4."/>
      <w:lvlJc w:val="righ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39753F3"/>
    <w:multiLevelType w:val="hybridMultilevel"/>
    <w:tmpl w:val="8FCAAC18"/>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0" w15:restartNumberingAfterBreak="0">
    <w:nsid w:val="639E6D56"/>
    <w:multiLevelType w:val="hybridMultilevel"/>
    <w:tmpl w:val="28FCB23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1" w15:restartNumberingAfterBreak="0">
    <w:nsid w:val="6C82174C"/>
    <w:multiLevelType w:val="hybridMultilevel"/>
    <w:tmpl w:val="DDBE7EAC"/>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2" w15:restartNumberingAfterBreak="0">
    <w:nsid w:val="6CC05028"/>
    <w:multiLevelType w:val="hybridMultilevel"/>
    <w:tmpl w:val="060669CA"/>
    <w:lvl w:ilvl="0" w:tplc="1009001B">
      <w:start w:val="1"/>
      <w:numFmt w:val="lowerRoman"/>
      <w:lvlText w:val="%1."/>
      <w:lvlJc w:val="right"/>
      <w:pPr>
        <w:ind w:left="2880" w:hanging="360"/>
      </w:pPr>
    </w:lvl>
    <w:lvl w:ilvl="1" w:tplc="10090019">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3" w15:restartNumberingAfterBreak="0">
    <w:nsid w:val="6D674890"/>
    <w:multiLevelType w:val="hybridMultilevel"/>
    <w:tmpl w:val="C0D08A4A"/>
    <w:lvl w:ilvl="0" w:tplc="FF26F172">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4" w15:restartNumberingAfterBreak="0">
    <w:nsid w:val="6DB175D9"/>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7112211C"/>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7366721A"/>
    <w:multiLevelType w:val="hybridMultilevel"/>
    <w:tmpl w:val="28FCB23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7" w15:restartNumberingAfterBreak="0">
    <w:nsid w:val="786A5B31"/>
    <w:multiLevelType w:val="hybridMultilevel"/>
    <w:tmpl w:val="540840C8"/>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7B6A7728"/>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7EDB6BBA"/>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1"/>
  </w:num>
  <w:num w:numId="2">
    <w:abstractNumId w:val="33"/>
  </w:num>
  <w:num w:numId="3">
    <w:abstractNumId w:val="25"/>
  </w:num>
  <w:num w:numId="4">
    <w:abstractNumId w:val="14"/>
  </w:num>
  <w:num w:numId="5">
    <w:abstractNumId w:val="37"/>
  </w:num>
  <w:num w:numId="6">
    <w:abstractNumId w:val="5"/>
  </w:num>
  <w:num w:numId="7">
    <w:abstractNumId w:val="24"/>
  </w:num>
  <w:num w:numId="8">
    <w:abstractNumId w:val="23"/>
  </w:num>
  <w:num w:numId="9">
    <w:abstractNumId w:val="2"/>
  </w:num>
  <w:num w:numId="10">
    <w:abstractNumId w:val="13"/>
  </w:num>
  <w:num w:numId="11">
    <w:abstractNumId w:val="28"/>
  </w:num>
  <w:num w:numId="12">
    <w:abstractNumId w:val="10"/>
  </w:num>
  <w:num w:numId="13">
    <w:abstractNumId w:val="3"/>
  </w:num>
  <w:num w:numId="14">
    <w:abstractNumId w:val="32"/>
  </w:num>
  <w:num w:numId="15">
    <w:abstractNumId w:val="17"/>
  </w:num>
  <w:num w:numId="16">
    <w:abstractNumId w:val="16"/>
  </w:num>
  <w:num w:numId="17">
    <w:abstractNumId w:val="20"/>
  </w:num>
  <w:num w:numId="18">
    <w:abstractNumId w:val="34"/>
  </w:num>
  <w:num w:numId="19">
    <w:abstractNumId w:val="4"/>
  </w:num>
  <w:num w:numId="20">
    <w:abstractNumId w:val="35"/>
  </w:num>
  <w:num w:numId="21">
    <w:abstractNumId w:val="26"/>
  </w:num>
  <w:num w:numId="22">
    <w:abstractNumId w:val="39"/>
  </w:num>
  <w:num w:numId="23">
    <w:abstractNumId w:val="27"/>
  </w:num>
  <w:num w:numId="24">
    <w:abstractNumId w:val="12"/>
  </w:num>
  <w:num w:numId="25">
    <w:abstractNumId w:val="8"/>
  </w:num>
  <w:num w:numId="26">
    <w:abstractNumId w:val="36"/>
  </w:num>
  <w:num w:numId="27">
    <w:abstractNumId w:val="38"/>
  </w:num>
  <w:num w:numId="28">
    <w:abstractNumId w:val="30"/>
  </w:num>
  <w:num w:numId="29">
    <w:abstractNumId w:val="0"/>
  </w:num>
  <w:num w:numId="30">
    <w:abstractNumId w:val="7"/>
  </w:num>
  <w:num w:numId="31">
    <w:abstractNumId w:val="1"/>
  </w:num>
  <w:num w:numId="32">
    <w:abstractNumId w:val="31"/>
  </w:num>
  <w:num w:numId="33">
    <w:abstractNumId w:val="15"/>
  </w:num>
  <w:num w:numId="34">
    <w:abstractNumId w:val="21"/>
  </w:num>
  <w:num w:numId="35">
    <w:abstractNumId w:val="22"/>
  </w:num>
  <w:num w:numId="36">
    <w:abstractNumId w:val="6"/>
  </w:num>
  <w:num w:numId="37">
    <w:abstractNumId w:val="19"/>
  </w:num>
  <w:num w:numId="38">
    <w:abstractNumId w:val="29"/>
  </w:num>
  <w:num w:numId="39">
    <w:abstractNumId w:val="18"/>
  </w:num>
  <w:num w:numId="40">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mailMerge>
    <w:mainDocumentType w:val="formLetters"/>
    <w:dataType w:val="textFile"/>
    <w:activeRecord w:val="-1"/>
  </w:mailMerge>
  <w:doNotTrackFormatting/>
  <w:defaultTabStop w:val="720"/>
  <w:evenAndOddHeaders/>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yNTAzMDczNzAztTBT0lEKTi0uzszPAykwNKwFAMxOkfAtAAAA"/>
  </w:docVars>
  <w:rsids>
    <w:rsidRoot w:val="00333083"/>
    <w:rsid w:val="00000C8D"/>
    <w:rsid w:val="00001EC2"/>
    <w:rsid w:val="00003C7B"/>
    <w:rsid w:val="00006B3E"/>
    <w:rsid w:val="00012EAF"/>
    <w:rsid w:val="00013CFC"/>
    <w:rsid w:val="00014FA4"/>
    <w:rsid w:val="00022527"/>
    <w:rsid w:val="00022E42"/>
    <w:rsid w:val="00023AD1"/>
    <w:rsid w:val="000241E9"/>
    <w:rsid w:val="0002778A"/>
    <w:rsid w:val="00027F3F"/>
    <w:rsid w:val="000307B1"/>
    <w:rsid w:val="00030CAC"/>
    <w:rsid w:val="00032580"/>
    <w:rsid w:val="00034809"/>
    <w:rsid w:val="00041238"/>
    <w:rsid w:val="00044CE6"/>
    <w:rsid w:val="000464C7"/>
    <w:rsid w:val="00051ED7"/>
    <w:rsid w:val="000647ED"/>
    <w:rsid w:val="000658B2"/>
    <w:rsid w:val="000842C6"/>
    <w:rsid w:val="0008637B"/>
    <w:rsid w:val="00093D58"/>
    <w:rsid w:val="0009559B"/>
    <w:rsid w:val="00096B8D"/>
    <w:rsid w:val="000A06C2"/>
    <w:rsid w:val="000A206B"/>
    <w:rsid w:val="000A40CD"/>
    <w:rsid w:val="000A7E0B"/>
    <w:rsid w:val="000B1FEA"/>
    <w:rsid w:val="000B62F3"/>
    <w:rsid w:val="000B675D"/>
    <w:rsid w:val="000B78FC"/>
    <w:rsid w:val="000C591E"/>
    <w:rsid w:val="000C693D"/>
    <w:rsid w:val="000D0842"/>
    <w:rsid w:val="000E3324"/>
    <w:rsid w:val="000E4B6A"/>
    <w:rsid w:val="000E6C71"/>
    <w:rsid w:val="000F7A2A"/>
    <w:rsid w:val="00100D60"/>
    <w:rsid w:val="00110F7B"/>
    <w:rsid w:val="00121BEA"/>
    <w:rsid w:val="00143C12"/>
    <w:rsid w:val="00145E79"/>
    <w:rsid w:val="00150678"/>
    <w:rsid w:val="0016051B"/>
    <w:rsid w:val="00166F31"/>
    <w:rsid w:val="00171C73"/>
    <w:rsid w:val="0017638C"/>
    <w:rsid w:val="00180870"/>
    <w:rsid w:val="00183FE4"/>
    <w:rsid w:val="001840C7"/>
    <w:rsid w:val="0018618E"/>
    <w:rsid w:val="00196E2D"/>
    <w:rsid w:val="001974EA"/>
    <w:rsid w:val="00197FA1"/>
    <w:rsid w:val="001A104F"/>
    <w:rsid w:val="001A1EDB"/>
    <w:rsid w:val="001A229C"/>
    <w:rsid w:val="001A3852"/>
    <w:rsid w:val="001A68D1"/>
    <w:rsid w:val="001A79D1"/>
    <w:rsid w:val="001C1B5D"/>
    <w:rsid w:val="001C4AB5"/>
    <w:rsid w:val="001C71AE"/>
    <w:rsid w:val="001D0EE0"/>
    <w:rsid w:val="001D3FB2"/>
    <w:rsid w:val="001D4EA0"/>
    <w:rsid w:val="001D5BE8"/>
    <w:rsid w:val="001D5DFB"/>
    <w:rsid w:val="001E1E9F"/>
    <w:rsid w:val="001E28C1"/>
    <w:rsid w:val="001E3DB1"/>
    <w:rsid w:val="001F6A95"/>
    <w:rsid w:val="00205E50"/>
    <w:rsid w:val="002076DA"/>
    <w:rsid w:val="002232A9"/>
    <w:rsid w:val="002345AA"/>
    <w:rsid w:val="00235D2A"/>
    <w:rsid w:val="00237B20"/>
    <w:rsid w:val="0025229A"/>
    <w:rsid w:val="00255FE1"/>
    <w:rsid w:val="002618A6"/>
    <w:rsid w:val="0027078E"/>
    <w:rsid w:val="002732F2"/>
    <w:rsid w:val="002811CC"/>
    <w:rsid w:val="002A07D9"/>
    <w:rsid w:val="002A5EF8"/>
    <w:rsid w:val="002A6588"/>
    <w:rsid w:val="002B243A"/>
    <w:rsid w:val="002B25D9"/>
    <w:rsid w:val="002B590F"/>
    <w:rsid w:val="002B660B"/>
    <w:rsid w:val="002C1BF0"/>
    <w:rsid w:val="002C2141"/>
    <w:rsid w:val="002C2608"/>
    <w:rsid w:val="002C3A94"/>
    <w:rsid w:val="002D4E9D"/>
    <w:rsid w:val="002E045E"/>
    <w:rsid w:val="002E6B06"/>
    <w:rsid w:val="002E7BC5"/>
    <w:rsid w:val="002F0A44"/>
    <w:rsid w:val="002F0CD1"/>
    <w:rsid w:val="002F2198"/>
    <w:rsid w:val="002F3BE1"/>
    <w:rsid w:val="002F710E"/>
    <w:rsid w:val="002F7351"/>
    <w:rsid w:val="003007A9"/>
    <w:rsid w:val="003026C1"/>
    <w:rsid w:val="00307414"/>
    <w:rsid w:val="003143EA"/>
    <w:rsid w:val="0032124C"/>
    <w:rsid w:val="003225C5"/>
    <w:rsid w:val="00323C47"/>
    <w:rsid w:val="00330519"/>
    <w:rsid w:val="00333083"/>
    <w:rsid w:val="003363EF"/>
    <w:rsid w:val="003406D7"/>
    <w:rsid w:val="00340AF7"/>
    <w:rsid w:val="00342CB1"/>
    <w:rsid w:val="00344D3C"/>
    <w:rsid w:val="00351027"/>
    <w:rsid w:val="003524BC"/>
    <w:rsid w:val="0035414F"/>
    <w:rsid w:val="00354A48"/>
    <w:rsid w:val="003550E2"/>
    <w:rsid w:val="0035693E"/>
    <w:rsid w:val="0035717C"/>
    <w:rsid w:val="0036015C"/>
    <w:rsid w:val="003736CF"/>
    <w:rsid w:val="003760AF"/>
    <w:rsid w:val="0037701D"/>
    <w:rsid w:val="00381E52"/>
    <w:rsid w:val="003863D3"/>
    <w:rsid w:val="00392DAA"/>
    <w:rsid w:val="003953E0"/>
    <w:rsid w:val="00397351"/>
    <w:rsid w:val="00397B62"/>
    <w:rsid w:val="00397F26"/>
    <w:rsid w:val="00397FC4"/>
    <w:rsid w:val="003A6BF6"/>
    <w:rsid w:val="003A6E3F"/>
    <w:rsid w:val="003A7562"/>
    <w:rsid w:val="003B20A7"/>
    <w:rsid w:val="003B4734"/>
    <w:rsid w:val="003B47BD"/>
    <w:rsid w:val="003B7489"/>
    <w:rsid w:val="003C0839"/>
    <w:rsid w:val="003C3E59"/>
    <w:rsid w:val="003C7036"/>
    <w:rsid w:val="003D46AF"/>
    <w:rsid w:val="003E2823"/>
    <w:rsid w:val="003E3CBC"/>
    <w:rsid w:val="003E4169"/>
    <w:rsid w:val="003F3E2A"/>
    <w:rsid w:val="003F62B5"/>
    <w:rsid w:val="0040242F"/>
    <w:rsid w:val="0040683E"/>
    <w:rsid w:val="00415F79"/>
    <w:rsid w:val="00416E89"/>
    <w:rsid w:val="0042293E"/>
    <w:rsid w:val="004260A8"/>
    <w:rsid w:val="0042639A"/>
    <w:rsid w:val="00433B7B"/>
    <w:rsid w:val="00434761"/>
    <w:rsid w:val="00435E23"/>
    <w:rsid w:val="004449CC"/>
    <w:rsid w:val="00446227"/>
    <w:rsid w:val="00451D11"/>
    <w:rsid w:val="00452547"/>
    <w:rsid w:val="0045345E"/>
    <w:rsid w:val="00457879"/>
    <w:rsid w:val="0046257B"/>
    <w:rsid w:val="00480385"/>
    <w:rsid w:val="0049533E"/>
    <w:rsid w:val="00495455"/>
    <w:rsid w:val="00496575"/>
    <w:rsid w:val="004968AC"/>
    <w:rsid w:val="004A54A3"/>
    <w:rsid w:val="004A7544"/>
    <w:rsid w:val="004B09EE"/>
    <w:rsid w:val="004B0CDC"/>
    <w:rsid w:val="004B22B9"/>
    <w:rsid w:val="004B7BB8"/>
    <w:rsid w:val="004C0038"/>
    <w:rsid w:val="004C145D"/>
    <w:rsid w:val="004C1571"/>
    <w:rsid w:val="004D2AD1"/>
    <w:rsid w:val="004D4B1E"/>
    <w:rsid w:val="004D6C19"/>
    <w:rsid w:val="004F00B8"/>
    <w:rsid w:val="004F1179"/>
    <w:rsid w:val="004F13BF"/>
    <w:rsid w:val="0050016C"/>
    <w:rsid w:val="005020DD"/>
    <w:rsid w:val="0050274B"/>
    <w:rsid w:val="00507D24"/>
    <w:rsid w:val="00512723"/>
    <w:rsid w:val="00517F28"/>
    <w:rsid w:val="005232EA"/>
    <w:rsid w:val="005268E5"/>
    <w:rsid w:val="0053317A"/>
    <w:rsid w:val="005523CA"/>
    <w:rsid w:val="00557283"/>
    <w:rsid w:val="005672CD"/>
    <w:rsid w:val="00570D9C"/>
    <w:rsid w:val="00575423"/>
    <w:rsid w:val="00581BCD"/>
    <w:rsid w:val="00590C59"/>
    <w:rsid w:val="00597B85"/>
    <w:rsid w:val="005A07C0"/>
    <w:rsid w:val="005A0DD8"/>
    <w:rsid w:val="005A64FD"/>
    <w:rsid w:val="005A7606"/>
    <w:rsid w:val="005B41F9"/>
    <w:rsid w:val="005B731A"/>
    <w:rsid w:val="005C1B9A"/>
    <w:rsid w:val="005C7309"/>
    <w:rsid w:val="005D3D6E"/>
    <w:rsid w:val="005D4B0D"/>
    <w:rsid w:val="005D6DCF"/>
    <w:rsid w:val="005E14E0"/>
    <w:rsid w:val="005E44E7"/>
    <w:rsid w:val="005E724B"/>
    <w:rsid w:val="005F0BFD"/>
    <w:rsid w:val="005F3D63"/>
    <w:rsid w:val="00601BD3"/>
    <w:rsid w:val="00602E4E"/>
    <w:rsid w:val="00604246"/>
    <w:rsid w:val="006076F8"/>
    <w:rsid w:val="00613765"/>
    <w:rsid w:val="006141DA"/>
    <w:rsid w:val="00616539"/>
    <w:rsid w:val="00617312"/>
    <w:rsid w:val="00622DE2"/>
    <w:rsid w:val="006278E9"/>
    <w:rsid w:val="006313C1"/>
    <w:rsid w:val="0063448A"/>
    <w:rsid w:val="0063465B"/>
    <w:rsid w:val="0064430D"/>
    <w:rsid w:val="006569EB"/>
    <w:rsid w:val="0066688A"/>
    <w:rsid w:val="00670C37"/>
    <w:rsid w:val="0067171B"/>
    <w:rsid w:val="006723A9"/>
    <w:rsid w:val="0068158B"/>
    <w:rsid w:val="00682603"/>
    <w:rsid w:val="0068731F"/>
    <w:rsid w:val="00691E1C"/>
    <w:rsid w:val="006920E1"/>
    <w:rsid w:val="00693CCF"/>
    <w:rsid w:val="00696AD5"/>
    <w:rsid w:val="00696DEF"/>
    <w:rsid w:val="00697E09"/>
    <w:rsid w:val="006A5812"/>
    <w:rsid w:val="006B6287"/>
    <w:rsid w:val="006B6B1A"/>
    <w:rsid w:val="006C03D8"/>
    <w:rsid w:val="006C3FCD"/>
    <w:rsid w:val="006C5794"/>
    <w:rsid w:val="006C5F9E"/>
    <w:rsid w:val="006D1A4E"/>
    <w:rsid w:val="006D5736"/>
    <w:rsid w:val="006D65FF"/>
    <w:rsid w:val="006E4872"/>
    <w:rsid w:val="006F02E9"/>
    <w:rsid w:val="006F2240"/>
    <w:rsid w:val="006F3989"/>
    <w:rsid w:val="006F69D9"/>
    <w:rsid w:val="00707743"/>
    <w:rsid w:val="00707F1B"/>
    <w:rsid w:val="00711770"/>
    <w:rsid w:val="00712B95"/>
    <w:rsid w:val="00714FFA"/>
    <w:rsid w:val="00715248"/>
    <w:rsid w:val="007160D6"/>
    <w:rsid w:val="00720389"/>
    <w:rsid w:val="0072515C"/>
    <w:rsid w:val="00725931"/>
    <w:rsid w:val="00725C68"/>
    <w:rsid w:val="0073074C"/>
    <w:rsid w:val="00735749"/>
    <w:rsid w:val="00735C93"/>
    <w:rsid w:val="00736A63"/>
    <w:rsid w:val="00740CDC"/>
    <w:rsid w:val="00741305"/>
    <w:rsid w:val="00741B9F"/>
    <w:rsid w:val="00743D28"/>
    <w:rsid w:val="0074601F"/>
    <w:rsid w:val="007502BB"/>
    <w:rsid w:val="0075763D"/>
    <w:rsid w:val="00761476"/>
    <w:rsid w:val="00762343"/>
    <w:rsid w:val="00767F16"/>
    <w:rsid w:val="007750C4"/>
    <w:rsid w:val="007918C6"/>
    <w:rsid w:val="00794F82"/>
    <w:rsid w:val="007965C4"/>
    <w:rsid w:val="007A2B0B"/>
    <w:rsid w:val="007A4224"/>
    <w:rsid w:val="007B6B1A"/>
    <w:rsid w:val="007B6E93"/>
    <w:rsid w:val="007C4698"/>
    <w:rsid w:val="007C481C"/>
    <w:rsid w:val="007D15DB"/>
    <w:rsid w:val="007D31C3"/>
    <w:rsid w:val="007D35D5"/>
    <w:rsid w:val="007D70E5"/>
    <w:rsid w:val="007D7B3B"/>
    <w:rsid w:val="007E1AE3"/>
    <w:rsid w:val="007E799C"/>
    <w:rsid w:val="007F22D9"/>
    <w:rsid w:val="007F2AB6"/>
    <w:rsid w:val="008042CB"/>
    <w:rsid w:val="008230A6"/>
    <w:rsid w:val="008319D4"/>
    <w:rsid w:val="008567AA"/>
    <w:rsid w:val="00856CBE"/>
    <w:rsid w:val="008621B1"/>
    <w:rsid w:val="00864544"/>
    <w:rsid w:val="00864C3A"/>
    <w:rsid w:val="00865E17"/>
    <w:rsid w:val="00867F33"/>
    <w:rsid w:val="00870DDF"/>
    <w:rsid w:val="00871C92"/>
    <w:rsid w:val="008723BB"/>
    <w:rsid w:val="0087298B"/>
    <w:rsid w:val="00875A5F"/>
    <w:rsid w:val="00876AD5"/>
    <w:rsid w:val="008929BF"/>
    <w:rsid w:val="00893439"/>
    <w:rsid w:val="00896109"/>
    <w:rsid w:val="008A1189"/>
    <w:rsid w:val="008A3DF8"/>
    <w:rsid w:val="008A5C19"/>
    <w:rsid w:val="008B085D"/>
    <w:rsid w:val="008B0F36"/>
    <w:rsid w:val="008B155E"/>
    <w:rsid w:val="008B411A"/>
    <w:rsid w:val="008B7734"/>
    <w:rsid w:val="008C3D33"/>
    <w:rsid w:val="008C59B3"/>
    <w:rsid w:val="008C6B3D"/>
    <w:rsid w:val="008C761F"/>
    <w:rsid w:val="008E0F28"/>
    <w:rsid w:val="008E1BEB"/>
    <w:rsid w:val="008E67DD"/>
    <w:rsid w:val="008F53D9"/>
    <w:rsid w:val="0091011A"/>
    <w:rsid w:val="00910D62"/>
    <w:rsid w:val="0091125F"/>
    <w:rsid w:val="00913C59"/>
    <w:rsid w:val="00916CC4"/>
    <w:rsid w:val="00922E61"/>
    <w:rsid w:val="009263F1"/>
    <w:rsid w:val="00936350"/>
    <w:rsid w:val="00936932"/>
    <w:rsid w:val="0094423E"/>
    <w:rsid w:val="009448CA"/>
    <w:rsid w:val="0095023C"/>
    <w:rsid w:val="009511CC"/>
    <w:rsid w:val="00956C6B"/>
    <w:rsid w:val="00971FB0"/>
    <w:rsid w:val="009724E0"/>
    <w:rsid w:val="00972EBB"/>
    <w:rsid w:val="00973517"/>
    <w:rsid w:val="0098080A"/>
    <w:rsid w:val="00982933"/>
    <w:rsid w:val="00987C3B"/>
    <w:rsid w:val="00992CF8"/>
    <w:rsid w:val="0099529A"/>
    <w:rsid w:val="00996BA6"/>
    <w:rsid w:val="009A1939"/>
    <w:rsid w:val="009A21F8"/>
    <w:rsid w:val="009B03E6"/>
    <w:rsid w:val="009B1FD3"/>
    <w:rsid w:val="009B2CE9"/>
    <w:rsid w:val="009B4CC4"/>
    <w:rsid w:val="009B7E15"/>
    <w:rsid w:val="009D3890"/>
    <w:rsid w:val="009E0482"/>
    <w:rsid w:val="009E0A06"/>
    <w:rsid w:val="009E178F"/>
    <w:rsid w:val="009E3D8C"/>
    <w:rsid w:val="009F080C"/>
    <w:rsid w:val="009F2AD3"/>
    <w:rsid w:val="009F3910"/>
    <w:rsid w:val="00A00058"/>
    <w:rsid w:val="00A0434F"/>
    <w:rsid w:val="00A0464A"/>
    <w:rsid w:val="00A070D3"/>
    <w:rsid w:val="00A14F34"/>
    <w:rsid w:val="00A20CDB"/>
    <w:rsid w:val="00A21ED3"/>
    <w:rsid w:val="00A25832"/>
    <w:rsid w:val="00A27A1B"/>
    <w:rsid w:val="00A373ED"/>
    <w:rsid w:val="00A374C8"/>
    <w:rsid w:val="00A41C27"/>
    <w:rsid w:val="00A470EB"/>
    <w:rsid w:val="00A501AE"/>
    <w:rsid w:val="00A60CB6"/>
    <w:rsid w:val="00A626AD"/>
    <w:rsid w:val="00A653B7"/>
    <w:rsid w:val="00A729C4"/>
    <w:rsid w:val="00A7597A"/>
    <w:rsid w:val="00A76066"/>
    <w:rsid w:val="00A8285C"/>
    <w:rsid w:val="00A82E81"/>
    <w:rsid w:val="00A85B5A"/>
    <w:rsid w:val="00AA4C60"/>
    <w:rsid w:val="00AC2A27"/>
    <w:rsid w:val="00AD1076"/>
    <w:rsid w:val="00AD2DD9"/>
    <w:rsid w:val="00AE2653"/>
    <w:rsid w:val="00AE55BC"/>
    <w:rsid w:val="00AF29FD"/>
    <w:rsid w:val="00AF36F9"/>
    <w:rsid w:val="00B02FB1"/>
    <w:rsid w:val="00B054D0"/>
    <w:rsid w:val="00B12F6A"/>
    <w:rsid w:val="00B1708B"/>
    <w:rsid w:val="00B27102"/>
    <w:rsid w:val="00B27B27"/>
    <w:rsid w:val="00B27F38"/>
    <w:rsid w:val="00B30DC6"/>
    <w:rsid w:val="00B3129E"/>
    <w:rsid w:val="00B34676"/>
    <w:rsid w:val="00B34EEC"/>
    <w:rsid w:val="00B3590F"/>
    <w:rsid w:val="00B370E1"/>
    <w:rsid w:val="00B371A1"/>
    <w:rsid w:val="00B42CF0"/>
    <w:rsid w:val="00B42E0C"/>
    <w:rsid w:val="00B45932"/>
    <w:rsid w:val="00B471E2"/>
    <w:rsid w:val="00B5148F"/>
    <w:rsid w:val="00B525AD"/>
    <w:rsid w:val="00B54910"/>
    <w:rsid w:val="00B56B43"/>
    <w:rsid w:val="00B67857"/>
    <w:rsid w:val="00B70D03"/>
    <w:rsid w:val="00B71770"/>
    <w:rsid w:val="00B7191C"/>
    <w:rsid w:val="00B74C77"/>
    <w:rsid w:val="00B76182"/>
    <w:rsid w:val="00B83E89"/>
    <w:rsid w:val="00B860F1"/>
    <w:rsid w:val="00BA21B3"/>
    <w:rsid w:val="00BA469A"/>
    <w:rsid w:val="00BB3B9B"/>
    <w:rsid w:val="00BC3D6C"/>
    <w:rsid w:val="00BC5E0E"/>
    <w:rsid w:val="00BC7686"/>
    <w:rsid w:val="00BD3C0C"/>
    <w:rsid w:val="00BD3D15"/>
    <w:rsid w:val="00BE0DBC"/>
    <w:rsid w:val="00BE3C5A"/>
    <w:rsid w:val="00BE6FB6"/>
    <w:rsid w:val="00BF062C"/>
    <w:rsid w:val="00BF1E32"/>
    <w:rsid w:val="00BF30BD"/>
    <w:rsid w:val="00C060B5"/>
    <w:rsid w:val="00C06434"/>
    <w:rsid w:val="00C33492"/>
    <w:rsid w:val="00C338CA"/>
    <w:rsid w:val="00C33D21"/>
    <w:rsid w:val="00C34A14"/>
    <w:rsid w:val="00C52B2C"/>
    <w:rsid w:val="00C53473"/>
    <w:rsid w:val="00C543D8"/>
    <w:rsid w:val="00C5485E"/>
    <w:rsid w:val="00C55A95"/>
    <w:rsid w:val="00C569A6"/>
    <w:rsid w:val="00C56FED"/>
    <w:rsid w:val="00C57AA6"/>
    <w:rsid w:val="00C64715"/>
    <w:rsid w:val="00C80AA6"/>
    <w:rsid w:val="00C84B8C"/>
    <w:rsid w:val="00C851C8"/>
    <w:rsid w:val="00C90270"/>
    <w:rsid w:val="00C959C3"/>
    <w:rsid w:val="00C96925"/>
    <w:rsid w:val="00CA45EF"/>
    <w:rsid w:val="00CA4E21"/>
    <w:rsid w:val="00CB28E3"/>
    <w:rsid w:val="00CB47F9"/>
    <w:rsid w:val="00CB7482"/>
    <w:rsid w:val="00CB77FC"/>
    <w:rsid w:val="00CC27DE"/>
    <w:rsid w:val="00CD4C7D"/>
    <w:rsid w:val="00CD5194"/>
    <w:rsid w:val="00CD5D78"/>
    <w:rsid w:val="00CF1833"/>
    <w:rsid w:val="00CF3312"/>
    <w:rsid w:val="00CF4EBE"/>
    <w:rsid w:val="00D02D3F"/>
    <w:rsid w:val="00D05396"/>
    <w:rsid w:val="00D13666"/>
    <w:rsid w:val="00D250F6"/>
    <w:rsid w:val="00D3271E"/>
    <w:rsid w:val="00D32E61"/>
    <w:rsid w:val="00D3382E"/>
    <w:rsid w:val="00D34EEB"/>
    <w:rsid w:val="00D37BB0"/>
    <w:rsid w:val="00D37EBF"/>
    <w:rsid w:val="00D430BA"/>
    <w:rsid w:val="00D431B1"/>
    <w:rsid w:val="00D45305"/>
    <w:rsid w:val="00D53881"/>
    <w:rsid w:val="00D53DB0"/>
    <w:rsid w:val="00D54E3F"/>
    <w:rsid w:val="00D628B6"/>
    <w:rsid w:val="00D67E71"/>
    <w:rsid w:val="00D72B8F"/>
    <w:rsid w:val="00D744D3"/>
    <w:rsid w:val="00D869A8"/>
    <w:rsid w:val="00D94485"/>
    <w:rsid w:val="00DA169F"/>
    <w:rsid w:val="00DA21D8"/>
    <w:rsid w:val="00DA3263"/>
    <w:rsid w:val="00DA5B9C"/>
    <w:rsid w:val="00DA6B2D"/>
    <w:rsid w:val="00DB35ED"/>
    <w:rsid w:val="00DB40D0"/>
    <w:rsid w:val="00DB74EA"/>
    <w:rsid w:val="00DC1466"/>
    <w:rsid w:val="00DC7242"/>
    <w:rsid w:val="00DE1C42"/>
    <w:rsid w:val="00DE6AF8"/>
    <w:rsid w:val="00DE76A8"/>
    <w:rsid w:val="00DF38AD"/>
    <w:rsid w:val="00DF6E22"/>
    <w:rsid w:val="00DF712F"/>
    <w:rsid w:val="00DF76BC"/>
    <w:rsid w:val="00E017B8"/>
    <w:rsid w:val="00E07EB2"/>
    <w:rsid w:val="00E21722"/>
    <w:rsid w:val="00E219F2"/>
    <w:rsid w:val="00E236E7"/>
    <w:rsid w:val="00E248F1"/>
    <w:rsid w:val="00E25F0C"/>
    <w:rsid w:val="00E34919"/>
    <w:rsid w:val="00E373DE"/>
    <w:rsid w:val="00E3773F"/>
    <w:rsid w:val="00E414A0"/>
    <w:rsid w:val="00E43D27"/>
    <w:rsid w:val="00E461FC"/>
    <w:rsid w:val="00E47DB8"/>
    <w:rsid w:val="00E50AA1"/>
    <w:rsid w:val="00E546CA"/>
    <w:rsid w:val="00E5581A"/>
    <w:rsid w:val="00E56BC3"/>
    <w:rsid w:val="00E60D2D"/>
    <w:rsid w:val="00E61E9A"/>
    <w:rsid w:val="00E6508C"/>
    <w:rsid w:val="00E666D1"/>
    <w:rsid w:val="00E67272"/>
    <w:rsid w:val="00E70C92"/>
    <w:rsid w:val="00E727D7"/>
    <w:rsid w:val="00E737C0"/>
    <w:rsid w:val="00E761F6"/>
    <w:rsid w:val="00E800B0"/>
    <w:rsid w:val="00E8056A"/>
    <w:rsid w:val="00E816C5"/>
    <w:rsid w:val="00E81F1F"/>
    <w:rsid w:val="00E86660"/>
    <w:rsid w:val="00E90722"/>
    <w:rsid w:val="00E919BC"/>
    <w:rsid w:val="00E9679D"/>
    <w:rsid w:val="00E96931"/>
    <w:rsid w:val="00E9758A"/>
    <w:rsid w:val="00E97E0D"/>
    <w:rsid w:val="00EA1C7A"/>
    <w:rsid w:val="00EA2457"/>
    <w:rsid w:val="00EA2817"/>
    <w:rsid w:val="00EA67AA"/>
    <w:rsid w:val="00EB4598"/>
    <w:rsid w:val="00EB5F97"/>
    <w:rsid w:val="00EC06CF"/>
    <w:rsid w:val="00EC0CE2"/>
    <w:rsid w:val="00EC12BD"/>
    <w:rsid w:val="00EC4A65"/>
    <w:rsid w:val="00ED2C70"/>
    <w:rsid w:val="00ED378F"/>
    <w:rsid w:val="00ED6C70"/>
    <w:rsid w:val="00ED720D"/>
    <w:rsid w:val="00EE0BF6"/>
    <w:rsid w:val="00EE65B4"/>
    <w:rsid w:val="00EF024C"/>
    <w:rsid w:val="00EF7215"/>
    <w:rsid w:val="00F01192"/>
    <w:rsid w:val="00F43897"/>
    <w:rsid w:val="00F44822"/>
    <w:rsid w:val="00F531F4"/>
    <w:rsid w:val="00F53228"/>
    <w:rsid w:val="00F54068"/>
    <w:rsid w:val="00F543CE"/>
    <w:rsid w:val="00F607A9"/>
    <w:rsid w:val="00F60BA2"/>
    <w:rsid w:val="00F74E09"/>
    <w:rsid w:val="00F766C1"/>
    <w:rsid w:val="00F818E6"/>
    <w:rsid w:val="00F8200F"/>
    <w:rsid w:val="00F82A4F"/>
    <w:rsid w:val="00F87E57"/>
    <w:rsid w:val="00FA34A4"/>
    <w:rsid w:val="00FA3990"/>
    <w:rsid w:val="00FA3B23"/>
    <w:rsid w:val="00FA3D7D"/>
    <w:rsid w:val="00FA4CEB"/>
    <w:rsid w:val="00FA55CF"/>
    <w:rsid w:val="00FB7CDA"/>
    <w:rsid w:val="00FC54B8"/>
    <w:rsid w:val="00FC57C0"/>
    <w:rsid w:val="00FD04CA"/>
    <w:rsid w:val="00FD0E43"/>
    <w:rsid w:val="00FD46B7"/>
    <w:rsid w:val="00FD55CE"/>
    <w:rsid w:val="00FD5C54"/>
    <w:rsid w:val="00FD72E7"/>
    <w:rsid w:val="00FE0563"/>
    <w:rsid w:val="00FE6CF4"/>
    <w:rsid w:val="00FE6DB9"/>
    <w:rsid w:val="00FF26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0281ADE"/>
  <w15:docId w15:val="{C3601450-DF21-4455-AD6D-9A18D236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4FD"/>
    <w:pPr>
      <w:spacing w:after="-1" w:line="20" w:lineRule="atLeast"/>
    </w:pPr>
  </w:style>
  <w:style w:type="paragraph" w:styleId="Heading1">
    <w:name w:val="heading 1"/>
    <w:next w:val="BodyText"/>
    <w:link w:val="Heading1Char"/>
    <w:autoRedefine/>
    <w:qFormat/>
    <w:rsid w:val="00D13666"/>
    <w:pPr>
      <w:pBdr>
        <w:bottom w:val="single" w:sz="18" w:space="1" w:color="2F5496" w:themeColor="accent1" w:themeShade="BF"/>
      </w:pBdr>
      <w:spacing w:before="240" w:after="240" w:line="20" w:lineRule="atLeast"/>
      <w:outlineLvl w:val="0"/>
    </w:pPr>
    <w:rPr>
      <w:sz w:val="36"/>
    </w:rPr>
  </w:style>
  <w:style w:type="paragraph" w:styleId="Heading2">
    <w:name w:val="heading 2"/>
    <w:next w:val="BodyText"/>
    <w:link w:val="Heading2Char"/>
    <w:autoRedefine/>
    <w:qFormat/>
    <w:rsid w:val="009A1939"/>
    <w:pPr>
      <w:pBdr>
        <w:bottom w:val="single" w:sz="18" w:space="1" w:color="2F5496" w:themeColor="accent1" w:themeShade="BF"/>
      </w:pBdr>
      <w:spacing w:before="240" w:after="240" w:line="20" w:lineRule="atLeast"/>
      <w:outlineLvl w:val="1"/>
    </w:pPr>
    <w:rPr>
      <w:sz w:val="32"/>
      <w:szCs w:val="32"/>
    </w:rPr>
  </w:style>
  <w:style w:type="paragraph" w:styleId="Heading3">
    <w:name w:val="heading 3"/>
    <w:next w:val="BodyText"/>
    <w:link w:val="Heading3Char"/>
    <w:qFormat/>
    <w:rsid w:val="008319D4"/>
    <w:pPr>
      <w:keepNext/>
      <w:spacing w:before="240" w:after="240" w:line="20" w:lineRule="atLeast"/>
      <w:outlineLvl w:val="2"/>
    </w:pPr>
    <w:rPr>
      <w:b/>
    </w:rPr>
  </w:style>
  <w:style w:type="paragraph" w:styleId="Heading4">
    <w:name w:val="heading 4"/>
    <w:autoRedefine/>
    <w:qFormat/>
    <w:rsid w:val="0050016C"/>
    <w:pPr>
      <w:spacing w:before="240" w:after="240" w:line="20" w:lineRule="atLeast"/>
      <w:outlineLvl w:val="3"/>
    </w:pPr>
    <w:rPr>
      <w:b/>
      <w:lang w:eastAsia="ja-JP"/>
    </w:rPr>
  </w:style>
  <w:style w:type="paragraph" w:styleId="Heading5">
    <w:name w:val="heading 5"/>
    <w:qFormat/>
    <w:rsid w:val="003760AF"/>
    <w:pPr>
      <w:spacing w:after="-1" w:line="20" w:lineRule="atLeast"/>
      <w:outlineLvl w:val="4"/>
    </w:pPr>
  </w:style>
  <w:style w:type="paragraph" w:styleId="Heading6">
    <w:name w:val="heading 6"/>
    <w:qFormat/>
    <w:rsid w:val="003760AF"/>
    <w:pPr>
      <w:spacing w:after="-1" w:line="20" w:lineRule="atLeast"/>
      <w:outlineLvl w:val="5"/>
    </w:pPr>
  </w:style>
  <w:style w:type="paragraph" w:styleId="Heading8">
    <w:name w:val="heading 8"/>
    <w:basedOn w:val="Normal"/>
    <w:next w:val="Normal"/>
    <w:link w:val="Heading8Char"/>
    <w:semiHidden/>
    <w:unhideWhenUsed/>
    <w:qFormat/>
    <w:rsid w:val="005F3D6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3760AF"/>
    <w:pPr>
      <w:spacing w:before="120" w:after="120" w:line="20" w:lineRule="atLeast"/>
    </w:pPr>
    <w:rPr>
      <w:color w:val="000000"/>
      <w:sz w:val="22"/>
      <w:szCs w:val="22"/>
    </w:rPr>
  </w:style>
  <w:style w:type="paragraph" w:customStyle="1" w:styleId="pfootercopyright">
    <w:name w:val="p_footer_copyright"/>
    <w:rsid w:val="003760AF"/>
    <w:pPr>
      <w:spacing w:before="120" w:after="120" w:line="20" w:lineRule="atLeast"/>
    </w:pPr>
    <w:rPr>
      <w:color w:val="888888"/>
    </w:rPr>
  </w:style>
  <w:style w:type="character" w:customStyle="1" w:styleId="variable">
    <w:name w:val="variable"/>
    <w:rsid w:val="003760AF"/>
    <w:rPr>
      <w:color w:val="888888"/>
      <w:sz w:val="20"/>
      <w:szCs w:val="20"/>
    </w:rPr>
  </w:style>
  <w:style w:type="paragraph" w:customStyle="1" w:styleId="pfooterpnum">
    <w:name w:val="p_footer_pnum"/>
    <w:rsid w:val="003760AF"/>
    <w:pPr>
      <w:spacing w:before="120" w:after="120" w:line="20" w:lineRule="atLeast"/>
    </w:pPr>
    <w:rPr>
      <w:b/>
      <w:bCs/>
      <w:color w:val="888888"/>
      <w:sz w:val="28"/>
      <w:szCs w:val="28"/>
    </w:rPr>
  </w:style>
  <w:style w:type="character" w:customStyle="1" w:styleId="variable1">
    <w:name w:val="variable_1"/>
    <w:rsid w:val="003760AF"/>
    <w:rPr>
      <w:color w:val="888888"/>
      <w:sz w:val="28"/>
      <w:szCs w:val="28"/>
    </w:rPr>
  </w:style>
  <w:style w:type="paragraph" w:customStyle="1" w:styleId="pfootercopyright1">
    <w:name w:val="p_footer_copyright_1"/>
    <w:rsid w:val="003760AF"/>
    <w:pPr>
      <w:spacing w:before="120" w:after="120" w:line="20" w:lineRule="atLeast"/>
      <w:jc w:val="right"/>
    </w:pPr>
    <w:rPr>
      <w:color w:val="888888"/>
    </w:rPr>
  </w:style>
  <w:style w:type="paragraph" w:customStyle="1" w:styleId="pcenter">
    <w:name w:val="p_center"/>
    <w:rsid w:val="003760AF"/>
    <w:pPr>
      <w:spacing w:before="120" w:after="120" w:line="20" w:lineRule="atLeast"/>
      <w:jc w:val="center"/>
    </w:pPr>
    <w:rPr>
      <w:color w:val="000000"/>
      <w:sz w:val="22"/>
      <w:szCs w:val="22"/>
    </w:rPr>
  </w:style>
  <w:style w:type="paragraph" w:customStyle="1" w:styleId="ptitle">
    <w:name w:val="p_title"/>
    <w:rsid w:val="003760AF"/>
    <w:pPr>
      <w:spacing w:before="120" w:after="120" w:line="20" w:lineRule="atLeast"/>
      <w:jc w:val="center"/>
    </w:pPr>
    <w:rPr>
      <w:rFonts w:ascii="Arial-Black" w:hAnsi="Arial-Black" w:cs="Arial-Black"/>
      <w:b/>
      <w:bCs/>
      <w:color w:val="000000"/>
      <w:sz w:val="48"/>
      <w:szCs w:val="48"/>
    </w:rPr>
  </w:style>
  <w:style w:type="character" w:customStyle="1" w:styleId="variable2">
    <w:name w:val="variable_2"/>
    <w:rsid w:val="003760AF"/>
    <w:rPr>
      <w:color w:val="000000"/>
      <w:sz w:val="48"/>
      <w:szCs w:val="48"/>
    </w:rPr>
  </w:style>
  <w:style w:type="character" w:customStyle="1" w:styleId="variable3">
    <w:name w:val="variable_3"/>
    <w:rsid w:val="003760AF"/>
    <w:rPr>
      <w:color w:val="000000"/>
      <w:sz w:val="22"/>
      <w:szCs w:val="22"/>
    </w:rPr>
  </w:style>
  <w:style w:type="paragraph" w:customStyle="1" w:styleId="pfootercover">
    <w:name w:val="p_footer_cover"/>
    <w:rsid w:val="003760AF"/>
    <w:pPr>
      <w:spacing w:before="120" w:after="120" w:line="20" w:lineRule="atLeast"/>
    </w:pPr>
    <w:rPr>
      <w:color w:val="888888"/>
    </w:rPr>
  </w:style>
  <w:style w:type="paragraph" w:customStyle="1" w:styleId="h1">
    <w:name w:val="h1"/>
    <w:basedOn w:val="Heading1"/>
    <w:rsid w:val="003760AF"/>
    <w:pPr>
      <w:keepNext/>
      <w:keepLines/>
      <w:pBdr>
        <w:bottom w:val="single" w:sz="16" w:space="29" w:color="0031BE"/>
      </w:pBdr>
      <w:spacing w:before="300"/>
    </w:pPr>
    <w:rPr>
      <w:color w:val="000000"/>
      <w:szCs w:val="36"/>
    </w:rPr>
  </w:style>
  <w:style w:type="paragraph" w:styleId="TOC1">
    <w:name w:val="toc 1"/>
    <w:uiPriority w:val="39"/>
    <w:rsid w:val="003760AF"/>
    <w:pPr>
      <w:tabs>
        <w:tab w:val="right" w:leader="dot" w:pos="8380"/>
      </w:tabs>
      <w:spacing w:before="120" w:after="120" w:line="20" w:lineRule="atLeast"/>
    </w:pPr>
    <w:rPr>
      <w:b/>
      <w:bCs/>
      <w:sz w:val="22"/>
      <w:szCs w:val="22"/>
    </w:rPr>
  </w:style>
  <w:style w:type="paragraph" w:styleId="TOC2">
    <w:name w:val="toc 2"/>
    <w:uiPriority w:val="39"/>
    <w:rsid w:val="003760AF"/>
    <w:pPr>
      <w:tabs>
        <w:tab w:val="right" w:leader="dot" w:pos="8380"/>
      </w:tabs>
      <w:spacing w:before="120" w:after="120" w:line="20" w:lineRule="atLeast"/>
      <w:ind w:left="200"/>
    </w:pPr>
    <w:rPr>
      <w:sz w:val="22"/>
      <w:szCs w:val="22"/>
    </w:rPr>
  </w:style>
  <w:style w:type="paragraph" w:styleId="TOC3">
    <w:name w:val="toc 3"/>
    <w:uiPriority w:val="39"/>
    <w:rsid w:val="003760AF"/>
    <w:pPr>
      <w:tabs>
        <w:tab w:val="right" w:leader="dot" w:pos="8380"/>
      </w:tabs>
      <w:spacing w:before="120" w:after="120" w:line="20" w:lineRule="atLeast"/>
      <w:ind w:left="400"/>
    </w:pPr>
    <w:rPr>
      <w:sz w:val="22"/>
      <w:szCs w:val="22"/>
    </w:rPr>
  </w:style>
  <w:style w:type="paragraph" w:styleId="TOC4">
    <w:name w:val="toc 4"/>
    <w:rsid w:val="003760AF"/>
    <w:pPr>
      <w:tabs>
        <w:tab w:val="right" w:leader="dot" w:pos="8380"/>
      </w:tabs>
      <w:spacing w:before="120" w:after="120" w:line="20" w:lineRule="atLeast"/>
      <w:ind w:left="600"/>
    </w:pPr>
    <w:rPr>
      <w:sz w:val="22"/>
      <w:szCs w:val="22"/>
    </w:rPr>
  </w:style>
  <w:style w:type="paragraph" w:styleId="TOC5">
    <w:name w:val="toc 5"/>
    <w:rsid w:val="003760AF"/>
    <w:pPr>
      <w:tabs>
        <w:tab w:val="right" w:leader="dot" w:pos="8380"/>
      </w:tabs>
      <w:spacing w:before="120" w:after="120" w:line="20" w:lineRule="atLeast"/>
      <w:ind w:left="800"/>
    </w:pPr>
    <w:rPr>
      <w:sz w:val="22"/>
      <w:szCs w:val="22"/>
    </w:rPr>
  </w:style>
  <w:style w:type="paragraph" w:styleId="TOC6">
    <w:name w:val="toc 6"/>
    <w:rsid w:val="003760AF"/>
    <w:pPr>
      <w:tabs>
        <w:tab w:val="right" w:leader="dot" w:pos="8380"/>
      </w:tabs>
      <w:spacing w:before="120" w:after="120" w:line="20" w:lineRule="atLeast"/>
      <w:ind w:left="1000"/>
    </w:pPr>
    <w:rPr>
      <w:sz w:val="22"/>
      <w:szCs w:val="22"/>
    </w:rPr>
  </w:style>
  <w:style w:type="paragraph" w:styleId="TOC7">
    <w:name w:val="toc 7"/>
    <w:rsid w:val="003760AF"/>
    <w:pPr>
      <w:tabs>
        <w:tab w:val="right" w:leader="dot" w:pos="8380"/>
      </w:tabs>
      <w:spacing w:before="120" w:after="120" w:line="20" w:lineRule="atLeast"/>
      <w:ind w:left="1200"/>
    </w:pPr>
    <w:rPr>
      <w:sz w:val="22"/>
      <w:szCs w:val="22"/>
    </w:rPr>
  </w:style>
  <w:style w:type="paragraph" w:styleId="TOC8">
    <w:name w:val="toc 8"/>
    <w:rsid w:val="003760AF"/>
    <w:pPr>
      <w:tabs>
        <w:tab w:val="right" w:leader="dot" w:pos="8380"/>
      </w:tabs>
      <w:spacing w:before="120" w:after="120" w:line="20" w:lineRule="atLeast"/>
      <w:ind w:left="1400"/>
    </w:pPr>
    <w:rPr>
      <w:sz w:val="22"/>
      <w:szCs w:val="22"/>
    </w:rPr>
  </w:style>
  <w:style w:type="paragraph" w:styleId="TOC9">
    <w:name w:val="toc 9"/>
    <w:rsid w:val="003760AF"/>
    <w:pPr>
      <w:tabs>
        <w:tab w:val="right" w:leader="dot" w:pos="8380"/>
      </w:tabs>
      <w:spacing w:before="120" w:after="120" w:line="20" w:lineRule="atLeast"/>
      <w:ind w:left="1600"/>
    </w:pPr>
    <w:rPr>
      <w:sz w:val="22"/>
      <w:szCs w:val="22"/>
    </w:rPr>
  </w:style>
  <w:style w:type="paragraph" w:customStyle="1" w:styleId="pcontent">
    <w:name w:val="p_content"/>
    <w:rsid w:val="003760AF"/>
    <w:pPr>
      <w:spacing w:before="120" w:after="120" w:line="286" w:lineRule="atLeast"/>
      <w:ind w:firstLine="750"/>
    </w:pPr>
    <w:rPr>
      <w:color w:val="000000"/>
      <w:sz w:val="22"/>
      <w:szCs w:val="22"/>
    </w:rPr>
  </w:style>
  <w:style w:type="paragraph" w:customStyle="1" w:styleId="liwarning">
    <w:name w:val="li_warning"/>
    <w:rsid w:val="003760AF"/>
    <w:pPr>
      <w:spacing w:before="30" w:after="150" w:line="20" w:lineRule="atLeast"/>
      <w:ind w:left="600"/>
    </w:pPr>
    <w:rPr>
      <w:color w:val="000000"/>
      <w:sz w:val="22"/>
      <w:szCs w:val="22"/>
    </w:rPr>
  </w:style>
  <w:style w:type="paragraph" w:customStyle="1" w:styleId="h2">
    <w:name w:val="h2"/>
    <w:basedOn w:val="Heading2"/>
    <w:rsid w:val="003760AF"/>
    <w:pPr>
      <w:keepNext/>
      <w:keepLines/>
      <w:pBdr>
        <w:bottom w:val="single" w:sz="14" w:space="29" w:color="0031BE"/>
      </w:pBdr>
      <w:spacing w:before="300"/>
    </w:pPr>
    <w:rPr>
      <w:color w:val="000000"/>
      <w:sz w:val="29"/>
      <w:szCs w:val="29"/>
    </w:rPr>
  </w:style>
  <w:style w:type="paragraph" w:customStyle="1" w:styleId="pcontentsteps">
    <w:name w:val="p_contentsteps"/>
    <w:rsid w:val="003760AF"/>
    <w:pPr>
      <w:spacing w:before="120" w:after="120" w:line="286" w:lineRule="atLeast"/>
    </w:pPr>
    <w:rPr>
      <w:color w:val="000000"/>
      <w:sz w:val="22"/>
      <w:szCs w:val="22"/>
    </w:rPr>
  </w:style>
  <w:style w:type="paragraph" w:customStyle="1" w:styleId="pnotwritten">
    <w:name w:val="p_notwritten"/>
    <w:rsid w:val="003760AF"/>
    <w:pPr>
      <w:spacing w:before="120" w:after="120" w:line="20" w:lineRule="atLeast"/>
    </w:pPr>
    <w:rPr>
      <w:color w:val="FF0000"/>
      <w:sz w:val="40"/>
      <w:szCs w:val="40"/>
    </w:rPr>
  </w:style>
  <w:style w:type="character" w:customStyle="1" w:styleId="bDangerCautionNote">
    <w:name w:val="b_DangerCautionNote"/>
    <w:rsid w:val="003760AF"/>
    <w:rPr>
      <w:b/>
      <w:bCs/>
      <w:color w:val="000000"/>
      <w:sz w:val="24"/>
      <w:szCs w:val="24"/>
    </w:rPr>
  </w:style>
  <w:style w:type="paragraph" w:customStyle="1" w:styleId="pstepcontent">
    <w:name w:val="p_stepcontent"/>
    <w:rsid w:val="003760AF"/>
    <w:pPr>
      <w:spacing w:before="120" w:after="120" w:line="20" w:lineRule="atLeast"/>
    </w:pPr>
    <w:rPr>
      <w:color w:val="000000"/>
      <w:sz w:val="24"/>
      <w:szCs w:val="24"/>
    </w:rPr>
  </w:style>
  <w:style w:type="paragraph" w:customStyle="1" w:styleId="li">
    <w:name w:val="li"/>
    <w:rsid w:val="003760AF"/>
    <w:pPr>
      <w:spacing w:before="90" w:after="90" w:line="20" w:lineRule="atLeast"/>
      <w:ind w:left="600"/>
    </w:pPr>
    <w:rPr>
      <w:color w:val="000000"/>
    </w:rPr>
  </w:style>
  <w:style w:type="character" w:customStyle="1" w:styleId="bDangerCautionNote1">
    <w:name w:val="b_DangerCautionNote_1"/>
    <w:rsid w:val="003760AF"/>
    <w:rPr>
      <w:b/>
      <w:bCs/>
      <w:color w:val="000000"/>
      <w:sz w:val="22"/>
      <w:szCs w:val="22"/>
    </w:rPr>
  </w:style>
  <w:style w:type="paragraph" w:customStyle="1" w:styleId="pstepcontent1">
    <w:name w:val="p_stepcontent_1"/>
    <w:rsid w:val="003760AF"/>
    <w:pPr>
      <w:spacing w:before="120" w:after="120" w:line="20" w:lineRule="atLeast"/>
    </w:pPr>
    <w:rPr>
      <w:color w:val="000000"/>
      <w:sz w:val="22"/>
      <w:szCs w:val="22"/>
    </w:rPr>
  </w:style>
  <w:style w:type="character" w:customStyle="1" w:styleId="variable4">
    <w:name w:val="variable_4"/>
    <w:rsid w:val="003760AF"/>
    <w:rPr>
      <w:color w:val="000000"/>
      <w:sz w:val="36"/>
      <w:szCs w:val="36"/>
    </w:rPr>
  </w:style>
  <w:style w:type="paragraph" w:customStyle="1" w:styleId="ptitleinfo">
    <w:name w:val="p_title_info"/>
    <w:rsid w:val="003760AF"/>
    <w:pPr>
      <w:spacing w:before="120" w:after="120" w:line="20" w:lineRule="atLeast"/>
    </w:pPr>
    <w:rPr>
      <w:color w:val="888888"/>
    </w:rPr>
  </w:style>
  <w:style w:type="character" w:customStyle="1" w:styleId="xrefTitlePageNum">
    <w:name w:val="xref_TitlePageNum"/>
    <w:rsid w:val="003760AF"/>
    <w:rPr>
      <w:b/>
      <w:bCs/>
      <w:color w:val="2D8DCC"/>
      <w:sz w:val="22"/>
      <w:szCs w:val="22"/>
      <w:u w:val="single"/>
    </w:rPr>
  </w:style>
  <w:style w:type="character" w:customStyle="1" w:styleId="u">
    <w:name w:val="u"/>
    <w:rsid w:val="003760AF"/>
    <w:rPr>
      <w:color w:val="2D8DCC"/>
      <w:sz w:val="22"/>
      <w:szCs w:val="22"/>
      <w:u w:val="single"/>
    </w:rPr>
  </w:style>
  <w:style w:type="character" w:customStyle="1" w:styleId="b">
    <w:name w:val="b"/>
    <w:rsid w:val="003760AF"/>
    <w:rPr>
      <w:b/>
      <w:bCs/>
      <w:color w:val="2D8DCC"/>
      <w:sz w:val="22"/>
      <w:szCs w:val="22"/>
    </w:rPr>
  </w:style>
  <w:style w:type="character" w:customStyle="1" w:styleId="spanmcFormatColor">
    <w:name w:val="span_mcFormatColor"/>
    <w:rsid w:val="003760AF"/>
    <w:rPr>
      <w:color w:val="0031BE"/>
      <w:sz w:val="22"/>
      <w:szCs w:val="22"/>
    </w:rPr>
  </w:style>
  <w:style w:type="paragraph" w:customStyle="1" w:styleId="pnumber">
    <w:name w:val="p_number"/>
    <w:rsid w:val="003760AF"/>
    <w:pPr>
      <w:spacing w:before="120" w:after="120" w:line="20" w:lineRule="atLeast"/>
    </w:pPr>
    <w:rPr>
      <w:b/>
      <w:bCs/>
      <w:color w:val="000000"/>
      <w:sz w:val="28"/>
      <w:szCs w:val="28"/>
    </w:rPr>
  </w:style>
  <w:style w:type="character" w:customStyle="1" w:styleId="variable5">
    <w:name w:val="variable_5"/>
    <w:rsid w:val="003760AF"/>
    <w:rPr>
      <w:color w:val="000000"/>
      <w:sz w:val="29"/>
      <w:szCs w:val="29"/>
    </w:rPr>
  </w:style>
  <w:style w:type="character" w:styleId="Hyperlink">
    <w:name w:val="Hyperlink"/>
    <w:uiPriority w:val="99"/>
    <w:rsid w:val="00DA3263"/>
    <w:rPr>
      <w:color w:val="0563C1"/>
      <w:u w:val="single"/>
    </w:rPr>
  </w:style>
  <w:style w:type="paragraph" w:styleId="Footer">
    <w:name w:val="footer"/>
    <w:basedOn w:val="Normal"/>
    <w:link w:val="FooterChar"/>
    <w:uiPriority w:val="99"/>
    <w:rsid w:val="009E0482"/>
    <w:pPr>
      <w:tabs>
        <w:tab w:val="center" w:pos="4680"/>
        <w:tab w:val="right" w:pos="9360"/>
      </w:tabs>
    </w:pPr>
  </w:style>
  <w:style w:type="character" w:customStyle="1" w:styleId="FooterChar">
    <w:name w:val="Footer Char"/>
    <w:basedOn w:val="DefaultParagraphFont"/>
    <w:link w:val="Footer"/>
    <w:uiPriority w:val="99"/>
    <w:rsid w:val="009E0482"/>
  </w:style>
  <w:style w:type="paragraph" w:styleId="BalloonText">
    <w:name w:val="Balloon Text"/>
    <w:basedOn w:val="Normal"/>
    <w:link w:val="BalloonTextChar"/>
    <w:uiPriority w:val="99"/>
    <w:rsid w:val="0002778A"/>
    <w:rPr>
      <w:rFonts w:ascii="Segoe UI" w:hAnsi="Segoe UI" w:cs="Segoe UI"/>
      <w:sz w:val="18"/>
      <w:szCs w:val="18"/>
    </w:rPr>
  </w:style>
  <w:style w:type="character" w:customStyle="1" w:styleId="BalloonTextChar">
    <w:name w:val="Balloon Text Char"/>
    <w:link w:val="BalloonText"/>
    <w:uiPriority w:val="99"/>
    <w:rsid w:val="0002778A"/>
    <w:rPr>
      <w:rFonts w:ascii="Segoe UI" w:hAnsi="Segoe UI" w:cs="Segoe UI"/>
      <w:sz w:val="18"/>
      <w:szCs w:val="18"/>
    </w:rPr>
  </w:style>
  <w:style w:type="character" w:styleId="BookTitle">
    <w:name w:val="Book Title"/>
    <w:basedOn w:val="DefaultParagraphFont"/>
    <w:qFormat/>
    <w:rsid w:val="007F22D9"/>
    <w:rPr>
      <w:b/>
      <w:bCs/>
      <w:i/>
      <w:iCs/>
      <w:spacing w:val="5"/>
    </w:rPr>
  </w:style>
  <w:style w:type="table" w:styleId="TableGrid">
    <w:name w:val="Table Grid"/>
    <w:basedOn w:val="TableNormal"/>
    <w:rsid w:val="00FD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0">
    <w:name w:val="H1"/>
    <w:basedOn w:val="h1"/>
    <w:next w:val="BodyText"/>
    <w:link w:val="H1Char"/>
    <w:autoRedefine/>
    <w:rsid w:val="00992CF8"/>
    <w:pPr>
      <w:pBdr>
        <w:bottom w:val="single" w:sz="18" w:space="2" w:color="2F5496" w:themeColor="accent1" w:themeShade="BF"/>
      </w:pBdr>
      <w:spacing w:before="240" w:line="0" w:lineRule="atLeast"/>
    </w:pPr>
  </w:style>
  <w:style w:type="character" w:customStyle="1" w:styleId="H1Char">
    <w:name w:val="H1 Char"/>
    <w:basedOn w:val="DefaultParagraphFont"/>
    <w:link w:val="H10"/>
    <w:rsid w:val="00992CF8"/>
    <w:rPr>
      <w:color w:val="000000"/>
      <w:sz w:val="36"/>
      <w:szCs w:val="36"/>
    </w:rPr>
  </w:style>
  <w:style w:type="paragraph" w:styleId="BodyText">
    <w:name w:val="Body Text"/>
    <w:basedOn w:val="Normal"/>
    <w:link w:val="BodyTextChar"/>
    <w:rsid w:val="00ED2C70"/>
    <w:pPr>
      <w:spacing w:after="120"/>
    </w:pPr>
  </w:style>
  <w:style w:type="character" w:customStyle="1" w:styleId="BodyTextChar">
    <w:name w:val="Body Text Char"/>
    <w:basedOn w:val="DefaultParagraphFont"/>
    <w:link w:val="BodyText"/>
    <w:rsid w:val="00ED2C70"/>
  </w:style>
  <w:style w:type="paragraph" w:customStyle="1" w:styleId="H20">
    <w:name w:val="H2"/>
    <w:basedOn w:val="H10"/>
    <w:link w:val="H2Char"/>
    <w:autoRedefine/>
    <w:rsid w:val="00A729C4"/>
    <w:pPr>
      <w:outlineLvl w:val="1"/>
    </w:pPr>
  </w:style>
  <w:style w:type="character" w:customStyle="1" w:styleId="H2Char">
    <w:name w:val="H2 Char"/>
    <w:basedOn w:val="H1Char"/>
    <w:link w:val="H20"/>
    <w:rsid w:val="00A729C4"/>
    <w:rPr>
      <w:color w:val="000000"/>
      <w:sz w:val="36"/>
      <w:szCs w:val="36"/>
    </w:rPr>
  </w:style>
  <w:style w:type="character" w:customStyle="1" w:styleId="Heading1Char">
    <w:name w:val="Heading 1 Char"/>
    <w:basedOn w:val="DefaultParagraphFont"/>
    <w:link w:val="Heading1"/>
    <w:rsid w:val="00D13666"/>
    <w:rPr>
      <w:sz w:val="36"/>
    </w:rPr>
  </w:style>
  <w:style w:type="paragraph" w:styleId="TOCHeading">
    <w:name w:val="TOC Heading"/>
    <w:basedOn w:val="Heading1"/>
    <w:next w:val="Normal"/>
    <w:autoRedefine/>
    <w:uiPriority w:val="39"/>
    <w:unhideWhenUsed/>
    <w:qFormat/>
    <w:rsid w:val="006F69D9"/>
    <w:pPr>
      <w:keepNext/>
      <w:keepLines/>
      <w:spacing w:after="0" w:line="259" w:lineRule="auto"/>
      <w:outlineLvl w:val="9"/>
    </w:pPr>
    <w:rPr>
      <w:rFonts w:eastAsiaTheme="majorEastAsia" w:cstheme="majorBidi"/>
      <w:color w:val="000000" w:themeColor="text1"/>
      <w:szCs w:val="32"/>
      <w:lang w:val="en-US" w:eastAsia="en-US"/>
    </w:rPr>
  </w:style>
  <w:style w:type="paragraph" w:customStyle="1" w:styleId="Outline1">
    <w:name w:val="Outline 1"/>
    <w:basedOn w:val="Normal"/>
    <w:rsid w:val="003953E0"/>
    <w:pPr>
      <w:spacing w:after="0" w:line="240" w:lineRule="auto"/>
      <w:ind w:left="720"/>
    </w:pPr>
    <w:rPr>
      <w:rFonts w:ascii="Times New Roman" w:eastAsia="Times New Roman" w:hAnsi="Times New Roman" w:cs="Times New Roman"/>
    </w:rPr>
  </w:style>
  <w:style w:type="paragraph" w:styleId="ListParagraph">
    <w:name w:val="List Paragraph"/>
    <w:basedOn w:val="Normal"/>
    <w:uiPriority w:val="34"/>
    <w:qFormat/>
    <w:rsid w:val="00E61E9A"/>
    <w:pPr>
      <w:ind w:left="720"/>
      <w:contextualSpacing/>
    </w:pPr>
  </w:style>
  <w:style w:type="paragraph" w:customStyle="1" w:styleId="Default">
    <w:name w:val="Default"/>
    <w:rsid w:val="00093D58"/>
    <w:pPr>
      <w:autoSpaceDE w:val="0"/>
      <w:autoSpaceDN w:val="0"/>
      <w:adjustRightInd w:val="0"/>
    </w:pPr>
    <w:rPr>
      <w:rFonts w:eastAsia="Times New Roman"/>
      <w:color w:val="000000"/>
      <w:sz w:val="24"/>
      <w:szCs w:val="24"/>
    </w:rPr>
  </w:style>
  <w:style w:type="paragraph" w:styleId="BodyTextIndent2">
    <w:name w:val="Body Text Indent 2"/>
    <w:basedOn w:val="Normal"/>
    <w:link w:val="BodyTextIndent2Char"/>
    <w:rsid w:val="006B6B1A"/>
    <w:pPr>
      <w:spacing w:after="120" w:line="480" w:lineRule="auto"/>
      <w:ind w:left="283"/>
    </w:pPr>
  </w:style>
  <w:style w:type="character" w:customStyle="1" w:styleId="BodyTextIndent2Char">
    <w:name w:val="Body Text Indent 2 Char"/>
    <w:basedOn w:val="DefaultParagraphFont"/>
    <w:link w:val="BodyTextIndent2"/>
    <w:rsid w:val="006B6B1A"/>
  </w:style>
  <w:style w:type="paragraph" w:customStyle="1" w:styleId="bulletindent">
    <w:name w:val="bullet indent"/>
    <w:basedOn w:val="Normal"/>
    <w:link w:val="bulletindentChar"/>
    <w:qFormat/>
    <w:rsid w:val="007D31C3"/>
    <w:pPr>
      <w:numPr>
        <w:numId w:val="1"/>
      </w:numPr>
      <w:autoSpaceDE w:val="0"/>
      <w:autoSpaceDN w:val="0"/>
      <w:adjustRightInd w:val="0"/>
      <w:spacing w:after="120" w:line="240" w:lineRule="auto"/>
      <w:ind w:left="714" w:hanging="357"/>
    </w:pPr>
    <w:rPr>
      <w:lang w:eastAsia="ja-JP"/>
    </w:rPr>
  </w:style>
  <w:style w:type="character" w:styleId="CommentReference">
    <w:name w:val="annotation reference"/>
    <w:basedOn w:val="DefaultParagraphFont"/>
    <w:rsid w:val="002F2198"/>
    <w:rPr>
      <w:sz w:val="16"/>
      <w:szCs w:val="16"/>
    </w:rPr>
  </w:style>
  <w:style w:type="character" w:customStyle="1" w:styleId="bulletindentChar">
    <w:name w:val="bullet indent Char"/>
    <w:basedOn w:val="DefaultParagraphFont"/>
    <w:link w:val="bulletindent"/>
    <w:rsid w:val="007D31C3"/>
    <w:rPr>
      <w:lang w:eastAsia="ja-JP"/>
    </w:rPr>
  </w:style>
  <w:style w:type="paragraph" w:styleId="CommentText">
    <w:name w:val="annotation text"/>
    <w:basedOn w:val="Normal"/>
    <w:link w:val="CommentTextChar"/>
    <w:rsid w:val="002F2198"/>
    <w:pPr>
      <w:spacing w:line="240" w:lineRule="auto"/>
    </w:pPr>
  </w:style>
  <w:style w:type="character" w:customStyle="1" w:styleId="CommentTextChar">
    <w:name w:val="Comment Text Char"/>
    <w:basedOn w:val="DefaultParagraphFont"/>
    <w:link w:val="CommentText"/>
    <w:rsid w:val="002F2198"/>
  </w:style>
  <w:style w:type="paragraph" w:styleId="CommentSubject">
    <w:name w:val="annotation subject"/>
    <w:basedOn w:val="CommentText"/>
    <w:next w:val="CommentText"/>
    <w:link w:val="CommentSubjectChar"/>
    <w:rsid w:val="002F2198"/>
    <w:rPr>
      <w:b/>
      <w:bCs/>
    </w:rPr>
  </w:style>
  <w:style w:type="character" w:customStyle="1" w:styleId="CommentSubjectChar">
    <w:name w:val="Comment Subject Char"/>
    <w:basedOn w:val="CommentTextChar"/>
    <w:link w:val="CommentSubject"/>
    <w:rsid w:val="002F2198"/>
    <w:rPr>
      <w:b/>
      <w:bCs/>
    </w:rPr>
  </w:style>
  <w:style w:type="character" w:customStyle="1" w:styleId="UnresolvedMention1">
    <w:name w:val="Unresolved Mention1"/>
    <w:basedOn w:val="DefaultParagraphFont"/>
    <w:rsid w:val="005F0BFD"/>
    <w:rPr>
      <w:color w:val="808080"/>
      <w:shd w:val="clear" w:color="auto" w:fill="E6E6E6"/>
    </w:rPr>
  </w:style>
  <w:style w:type="character" w:styleId="Strong">
    <w:name w:val="Strong"/>
    <w:qFormat/>
    <w:rsid w:val="00BB3B9B"/>
  </w:style>
  <w:style w:type="paragraph" w:styleId="NormalWeb">
    <w:name w:val="Normal (Web)"/>
    <w:basedOn w:val="Normal"/>
    <w:uiPriority w:val="99"/>
    <w:rsid w:val="00BB3B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BB3B9B"/>
    <w:pPr>
      <w:spacing w:after="180" w:line="240" w:lineRule="auto"/>
    </w:pPr>
    <w:rPr>
      <w:rFonts w:ascii="Verdana" w:eastAsia="Times New Roman" w:hAnsi="Verdana" w:cs="Times New Roman"/>
      <w:color w:val="000000"/>
    </w:rPr>
  </w:style>
  <w:style w:type="character" w:customStyle="1" w:styleId="Heading8Char">
    <w:name w:val="Heading 8 Char"/>
    <w:basedOn w:val="DefaultParagraphFont"/>
    <w:link w:val="Heading8"/>
    <w:semiHidden/>
    <w:rsid w:val="005F3D63"/>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unhideWhenUsed/>
    <w:rsid w:val="005F3D63"/>
    <w:pPr>
      <w:spacing w:after="120" w:line="240" w:lineRule="auto"/>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5F3D63"/>
    <w:rPr>
      <w:rFonts w:ascii="Times New Roman" w:eastAsia="Times New Roman" w:hAnsi="Times New Roman" w:cs="Times New Roman"/>
    </w:rPr>
  </w:style>
  <w:style w:type="character" w:styleId="FollowedHyperlink">
    <w:name w:val="FollowedHyperlink"/>
    <w:basedOn w:val="DefaultParagraphFont"/>
    <w:rsid w:val="00C33492"/>
    <w:rPr>
      <w:color w:val="954F72" w:themeColor="followedHyperlink"/>
      <w:u w:val="single"/>
    </w:rPr>
  </w:style>
  <w:style w:type="paragraph" w:styleId="Header">
    <w:name w:val="header"/>
    <w:basedOn w:val="Normal"/>
    <w:link w:val="HeaderChar"/>
    <w:rsid w:val="00B860F1"/>
    <w:pPr>
      <w:tabs>
        <w:tab w:val="center" w:pos="4680"/>
        <w:tab w:val="right" w:pos="9360"/>
      </w:tabs>
      <w:spacing w:after="0" w:line="240" w:lineRule="auto"/>
    </w:pPr>
  </w:style>
  <w:style w:type="character" w:customStyle="1" w:styleId="HeaderChar">
    <w:name w:val="Header Char"/>
    <w:basedOn w:val="DefaultParagraphFont"/>
    <w:link w:val="Header"/>
    <w:rsid w:val="00B860F1"/>
  </w:style>
  <w:style w:type="paragraph" w:styleId="BlockText">
    <w:name w:val="Block Text"/>
    <w:basedOn w:val="Normal"/>
    <w:rsid w:val="004B7BB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customStyle="1" w:styleId="TableParagraph">
    <w:name w:val="Table Paragraph"/>
    <w:basedOn w:val="Normal"/>
    <w:uiPriority w:val="1"/>
    <w:qFormat/>
    <w:rsid w:val="008567AA"/>
    <w:pPr>
      <w:widowControl w:val="0"/>
      <w:spacing w:after="0" w:line="240" w:lineRule="auto"/>
    </w:pPr>
    <w:rPr>
      <w:rFonts w:ascii="Calibri" w:eastAsia="Calibri" w:hAnsi="Calibri" w:cs="Times New Roman"/>
      <w:sz w:val="22"/>
      <w:szCs w:val="22"/>
      <w:lang w:val="en-US" w:eastAsia="en-US"/>
    </w:rPr>
  </w:style>
  <w:style w:type="paragraph" w:styleId="NoSpacing">
    <w:name w:val="No Spacing"/>
    <w:link w:val="NoSpacingChar"/>
    <w:uiPriority w:val="1"/>
    <w:qFormat/>
    <w:rsid w:val="003406D7"/>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3406D7"/>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C34A14"/>
    <w:rPr>
      <w:color w:val="605E5C"/>
      <w:shd w:val="clear" w:color="auto" w:fill="E1DFDD"/>
    </w:rPr>
  </w:style>
  <w:style w:type="character" w:customStyle="1" w:styleId="UnresolvedMention3">
    <w:name w:val="Unresolved Mention3"/>
    <w:basedOn w:val="DefaultParagraphFont"/>
    <w:uiPriority w:val="99"/>
    <w:semiHidden/>
    <w:unhideWhenUsed/>
    <w:rsid w:val="00C060B5"/>
    <w:rPr>
      <w:color w:val="605E5C"/>
      <w:shd w:val="clear" w:color="auto" w:fill="E1DFDD"/>
    </w:rPr>
  </w:style>
  <w:style w:type="character" w:customStyle="1" w:styleId="Heading3Char">
    <w:name w:val="Heading 3 Char"/>
    <w:basedOn w:val="DefaultParagraphFont"/>
    <w:link w:val="Heading3"/>
    <w:rsid w:val="005C1B9A"/>
    <w:rPr>
      <w:b/>
    </w:rPr>
  </w:style>
  <w:style w:type="character" w:customStyle="1" w:styleId="Heading2Char">
    <w:name w:val="Heading 2 Char"/>
    <w:basedOn w:val="DefaultParagraphFont"/>
    <w:link w:val="Heading2"/>
    <w:rsid w:val="00597B85"/>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7276">
      <w:bodyDiv w:val="1"/>
      <w:marLeft w:val="0"/>
      <w:marRight w:val="0"/>
      <w:marTop w:val="0"/>
      <w:marBottom w:val="0"/>
      <w:divBdr>
        <w:top w:val="none" w:sz="0" w:space="0" w:color="auto"/>
        <w:left w:val="none" w:sz="0" w:space="0" w:color="auto"/>
        <w:bottom w:val="none" w:sz="0" w:space="0" w:color="auto"/>
        <w:right w:val="none" w:sz="0" w:space="0" w:color="auto"/>
      </w:divBdr>
    </w:div>
    <w:div w:id="287052865">
      <w:bodyDiv w:val="1"/>
      <w:marLeft w:val="0"/>
      <w:marRight w:val="0"/>
      <w:marTop w:val="0"/>
      <w:marBottom w:val="0"/>
      <w:divBdr>
        <w:top w:val="none" w:sz="0" w:space="0" w:color="auto"/>
        <w:left w:val="none" w:sz="0" w:space="0" w:color="auto"/>
        <w:bottom w:val="none" w:sz="0" w:space="0" w:color="auto"/>
        <w:right w:val="none" w:sz="0" w:space="0" w:color="auto"/>
      </w:divBdr>
    </w:div>
    <w:div w:id="372772515">
      <w:bodyDiv w:val="1"/>
      <w:marLeft w:val="0"/>
      <w:marRight w:val="0"/>
      <w:marTop w:val="0"/>
      <w:marBottom w:val="0"/>
      <w:divBdr>
        <w:top w:val="none" w:sz="0" w:space="0" w:color="auto"/>
        <w:left w:val="none" w:sz="0" w:space="0" w:color="auto"/>
        <w:bottom w:val="none" w:sz="0" w:space="0" w:color="auto"/>
        <w:right w:val="none" w:sz="0" w:space="0" w:color="auto"/>
      </w:divBdr>
    </w:div>
    <w:div w:id="563296523">
      <w:bodyDiv w:val="1"/>
      <w:marLeft w:val="0"/>
      <w:marRight w:val="0"/>
      <w:marTop w:val="0"/>
      <w:marBottom w:val="0"/>
      <w:divBdr>
        <w:top w:val="none" w:sz="0" w:space="0" w:color="auto"/>
        <w:left w:val="none" w:sz="0" w:space="0" w:color="auto"/>
        <w:bottom w:val="none" w:sz="0" w:space="0" w:color="auto"/>
        <w:right w:val="none" w:sz="0" w:space="0" w:color="auto"/>
      </w:divBdr>
    </w:div>
    <w:div w:id="581915749">
      <w:bodyDiv w:val="1"/>
      <w:marLeft w:val="0"/>
      <w:marRight w:val="0"/>
      <w:marTop w:val="0"/>
      <w:marBottom w:val="0"/>
      <w:divBdr>
        <w:top w:val="none" w:sz="0" w:space="0" w:color="auto"/>
        <w:left w:val="none" w:sz="0" w:space="0" w:color="auto"/>
        <w:bottom w:val="none" w:sz="0" w:space="0" w:color="auto"/>
        <w:right w:val="none" w:sz="0" w:space="0" w:color="auto"/>
      </w:divBdr>
    </w:div>
    <w:div w:id="646086050">
      <w:bodyDiv w:val="1"/>
      <w:marLeft w:val="0"/>
      <w:marRight w:val="0"/>
      <w:marTop w:val="0"/>
      <w:marBottom w:val="0"/>
      <w:divBdr>
        <w:top w:val="none" w:sz="0" w:space="0" w:color="auto"/>
        <w:left w:val="none" w:sz="0" w:space="0" w:color="auto"/>
        <w:bottom w:val="none" w:sz="0" w:space="0" w:color="auto"/>
        <w:right w:val="none" w:sz="0" w:space="0" w:color="auto"/>
      </w:divBdr>
    </w:div>
    <w:div w:id="998270991">
      <w:bodyDiv w:val="1"/>
      <w:marLeft w:val="0"/>
      <w:marRight w:val="0"/>
      <w:marTop w:val="0"/>
      <w:marBottom w:val="0"/>
      <w:divBdr>
        <w:top w:val="none" w:sz="0" w:space="0" w:color="auto"/>
        <w:left w:val="none" w:sz="0" w:space="0" w:color="auto"/>
        <w:bottom w:val="none" w:sz="0" w:space="0" w:color="auto"/>
        <w:right w:val="none" w:sz="0" w:space="0" w:color="auto"/>
      </w:divBdr>
    </w:div>
    <w:div w:id="1289818599">
      <w:bodyDiv w:val="1"/>
      <w:marLeft w:val="0"/>
      <w:marRight w:val="0"/>
      <w:marTop w:val="0"/>
      <w:marBottom w:val="0"/>
      <w:divBdr>
        <w:top w:val="none" w:sz="0" w:space="0" w:color="auto"/>
        <w:left w:val="none" w:sz="0" w:space="0" w:color="auto"/>
        <w:bottom w:val="none" w:sz="0" w:space="0" w:color="auto"/>
        <w:right w:val="none" w:sz="0" w:space="0" w:color="auto"/>
      </w:divBdr>
    </w:div>
    <w:div w:id="1422291776">
      <w:bodyDiv w:val="1"/>
      <w:marLeft w:val="0"/>
      <w:marRight w:val="0"/>
      <w:marTop w:val="0"/>
      <w:marBottom w:val="0"/>
      <w:divBdr>
        <w:top w:val="none" w:sz="0" w:space="0" w:color="auto"/>
        <w:left w:val="none" w:sz="0" w:space="0" w:color="auto"/>
        <w:bottom w:val="none" w:sz="0" w:space="0" w:color="auto"/>
        <w:right w:val="none" w:sz="0" w:space="0" w:color="auto"/>
      </w:divBdr>
    </w:div>
    <w:div w:id="1529368957">
      <w:bodyDiv w:val="1"/>
      <w:marLeft w:val="0"/>
      <w:marRight w:val="0"/>
      <w:marTop w:val="0"/>
      <w:marBottom w:val="0"/>
      <w:divBdr>
        <w:top w:val="none" w:sz="0" w:space="0" w:color="auto"/>
        <w:left w:val="none" w:sz="0" w:space="0" w:color="auto"/>
        <w:bottom w:val="none" w:sz="0" w:space="0" w:color="auto"/>
        <w:right w:val="none" w:sz="0" w:space="0" w:color="auto"/>
      </w:divBdr>
    </w:div>
    <w:div w:id="1580869152">
      <w:bodyDiv w:val="1"/>
      <w:marLeft w:val="0"/>
      <w:marRight w:val="0"/>
      <w:marTop w:val="0"/>
      <w:marBottom w:val="0"/>
      <w:divBdr>
        <w:top w:val="none" w:sz="0" w:space="0" w:color="auto"/>
        <w:left w:val="none" w:sz="0" w:space="0" w:color="auto"/>
        <w:bottom w:val="none" w:sz="0" w:space="0" w:color="auto"/>
        <w:right w:val="none" w:sz="0" w:space="0" w:color="auto"/>
      </w:divBdr>
    </w:div>
    <w:div w:id="1617828282">
      <w:bodyDiv w:val="1"/>
      <w:marLeft w:val="0"/>
      <w:marRight w:val="0"/>
      <w:marTop w:val="0"/>
      <w:marBottom w:val="0"/>
      <w:divBdr>
        <w:top w:val="none" w:sz="0" w:space="0" w:color="auto"/>
        <w:left w:val="none" w:sz="0" w:space="0" w:color="auto"/>
        <w:bottom w:val="none" w:sz="0" w:space="0" w:color="auto"/>
        <w:right w:val="none" w:sz="0" w:space="0" w:color="auto"/>
      </w:divBdr>
    </w:div>
    <w:div w:id="1624774095">
      <w:bodyDiv w:val="1"/>
      <w:marLeft w:val="0"/>
      <w:marRight w:val="0"/>
      <w:marTop w:val="0"/>
      <w:marBottom w:val="0"/>
      <w:divBdr>
        <w:top w:val="none" w:sz="0" w:space="0" w:color="auto"/>
        <w:left w:val="none" w:sz="0" w:space="0" w:color="auto"/>
        <w:bottom w:val="none" w:sz="0" w:space="0" w:color="auto"/>
        <w:right w:val="none" w:sz="0" w:space="0" w:color="auto"/>
      </w:divBdr>
    </w:div>
    <w:div w:id="1763603401">
      <w:bodyDiv w:val="1"/>
      <w:marLeft w:val="0"/>
      <w:marRight w:val="0"/>
      <w:marTop w:val="0"/>
      <w:marBottom w:val="0"/>
      <w:divBdr>
        <w:top w:val="none" w:sz="0" w:space="0" w:color="auto"/>
        <w:left w:val="none" w:sz="0" w:space="0" w:color="auto"/>
        <w:bottom w:val="none" w:sz="0" w:space="0" w:color="auto"/>
        <w:right w:val="none" w:sz="0" w:space="0" w:color="auto"/>
      </w:divBdr>
    </w:div>
    <w:div w:id="1788544330">
      <w:bodyDiv w:val="1"/>
      <w:marLeft w:val="0"/>
      <w:marRight w:val="0"/>
      <w:marTop w:val="0"/>
      <w:marBottom w:val="0"/>
      <w:divBdr>
        <w:top w:val="none" w:sz="0" w:space="0" w:color="auto"/>
        <w:left w:val="none" w:sz="0" w:space="0" w:color="auto"/>
        <w:bottom w:val="none" w:sz="0" w:space="0" w:color="auto"/>
        <w:right w:val="none" w:sz="0" w:space="0" w:color="auto"/>
      </w:divBdr>
    </w:div>
    <w:div w:id="1892422412">
      <w:bodyDiv w:val="1"/>
      <w:marLeft w:val="0"/>
      <w:marRight w:val="0"/>
      <w:marTop w:val="0"/>
      <w:marBottom w:val="0"/>
      <w:divBdr>
        <w:top w:val="none" w:sz="0" w:space="0" w:color="auto"/>
        <w:left w:val="none" w:sz="0" w:space="0" w:color="auto"/>
        <w:bottom w:val="none" w:sz="0" w:space="0" w:color="auto"/>
        <w:right w:val="none" w:sz="0" w:space="0" w:color="auto"/>
      </w:divBdr>
    </w:div>
    <w:div w:id="1981880742">
      <w:bodyDiv w:val="1"/>
      <w:marLeft w:val="0"/>
      <w:marRight w:val="0"/>
      <w:marTop w:val="0"/>
      <w:marBottom w:val="0"/>
      <w:divBdr>
        <w:top w:val="none" w:sz="0" w:space="0" w:color="auto"/>
        <w:left w:val="none" w:sz="0" w:space="0" w:color="auto"/>
        <w:bottom w:val="none" w:sz="0" w:space="0" w:color="auto"/>
        <w:right w:val="none" w:sz="0" w:space="0" w:color="auto"/>
      </w:divBdr>
    </w:div>
    <w:div w:id="20741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starlinewindow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echnical@starlinewindows.com?subject=Technical%20Questio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architectural@starlinewindows.com?subject=Project%20Specific%20Enquiry"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hyperlink" Target="mailto:technical@starlinewindows.com?subject=Technical%20Question" TargetMode="External"/><Relationship Id="rId1" Type="http://schemas.openxmlformats.org/officeDocument/2006/relationships/hyperlink" Target="mailto:architectural@starlinewindows.com?subject=Project%20Specific%20Enquiry"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technical@starlinewindows.com?subject=Technical%20Question" TargetMode="External"/><Relationship Id="rId1" Type="http://schemas.openxmlformats.org/officeDocument/2006/relationships/hyperlink" Target="mailto:architectural@starlinewindows.com?subject=Project%20Specific%20Enquiry"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technical@starlinewindows.com?subject=Technical%20Question" TargetMode="External"/><Relationship Id="rId1" Type="http://schemas.openxmlformats.org/officeDocument/2006/relationships/hyperlink" Target="mailto:architectural@starlinewindows.com?subject=Project%20Specific%20Enquiry"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al%20Writer\Desktop\Starline-Documentation\Z-Support%20docs\Safety\Starlin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Starline Word Template.dotx</Template>
  <TotalTime>3</TotalTime>
  <Pages>14</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LO_00001_Printed_CoverPage_Lockout</vt:lpstr>
    </vt:vector>
  </TitlesOfParts>
  <Company>MadCap Software</Company>
  <LinksUpToDate>false</LinksUpToDate>
  <CharactersWithSpaces>24962</CharactersWithSpaces>
  <SharedDoc>false</SharedDoc>
  <HLinks>
    <vt:vector size="60" baseType="variant">
      <vt:variant>
        <vt:i4>1703987</vt:i4>
      </vt:variant>
      <vt:variant>
        <vt:i4>56</vt:i4>
      </vt:variant>
      <vt:variant>
        <vt:i4>0</vt:i4>
      </vt:variant>
      <vt:variant>
        <vt:i4>5</vt:i4>
      </vt:variant>
      <vt:variant>
        <vt:lpwstr/>
      </vt:variant>
      <vt:variant>
        <vt:lpwstr>_Toc499193766</vt:lpwstr>
      </vt:variant>
      <vt:variant>
        <vt:i4>1703987</vt:i4>
      </vt:variant>
      <vt:variant>
        <vt:i4>50</vt:i4>
      </vt:variant>
      <vt:variant>
        <vt:i4>0</vt:i4>
      </vt:variant>
      <vt:variant>
        <vt:i4>5</vt:i4>
      </vt:variant>
      <vt:variant>
        <vt:lpwstr/>
      </vt:variant>
      <vt:variant>
        <vt:lpwstr>_Toc499193765</vt:lpwstr>
      </vt:variant>
      <vt:variant>
        <vt:i4>1703987</vt:i4>
      </vt:variant>
      <vt:variant>
        <vt:i4>44</vt:i4>
      </vt:variant>
      <vt:variant>
        <vt:i4>0</vt:i4>
      </vt:variant>
      <vt:variant>
        <vt:i4>5</vt:i4>
      </vt:variant>
      <vt:variant>
        <vt:lpwstr/>
      </vt:variant>
      <vt:variant>
        <vt:lpwstr>_Toc499193764</vt:lpwstr>
      </vt:variant>
      <vt:variant>
        <vt:i4>1703987</vt:i4>
      </vt:variant>
      <vt:variant>
        <vt:i4>38</vt:i4>
      </vt:variant>
      <vt:variant>
        <vt:i4>0</vt:i4>
      </vt:variant>
      <vt:variant>
        <vt:i4>5</vt:i4>
      </vt:variant>
      <vt:variant>
        <vt:lpwstr/>
      </vt:variant>
      <vt:variant>
        <vt:lpwstr>_Toc499193763</vt:lpwstr>
      </vt:variant>
      <vt:variant>
        <vt:i4>1703987</vt:i4>
      </vt:variant>
      <vt:variant>
        <vt:i4>32</vt:i4>
      </vt:variant>
      <vt:variant>
        <vt:i4>0</vt:i4>
      </vt:variant>
      <vt:variant>
        <vt:i4>5</vt:i4>
      </vt:variant>
      <vt:variant>
        <vt:lpwstr/>
      </vt:variant>
      <vt:variant>
        <vt:lpwstr>_Toc499193762</vt:lpwstr>
      </vt:variant>
      <vt:variant>
        <vt:i4>1703987</vt:i4>
      </vt:variant>
      <vt:variant>
        <vt:i4>26</vt:i4>
      </vt:variant>
      <vt:variant>
        <vt:i4>0</vt:i4>
      </vt:variant>
      <vt:variant>
        <vt:i4>5</vt:i4>
      </vt:variant>
      <vt:variant>
        <vt:lpwstr/>
      </vt:variant>
      <vt:variant>
        <vt:lpwstr>_Toc499193761</vt:lpwstr>
      </vt:variant>
      <vt:variant>
        <vt:i4>1703987</vt:i4>
      </vt:variant>
      <vt:variant>
        <vt:i4>20</vt:i4>
      </vt:variant>
      <vt:variant>
        <vt:i4>0</vt:i4>
      </vt:variant>
      <vt:variant>
        <vt:i4>5</vt:i4>
      </vt:variant>
      <vt:variant>
        <vt:lpwstr/>
      </vt:variant>
      <vt:variant>
        <vt:lpwstr>_Toc499193760</vt:lpwstr>
      </vt:variant>
      <vt:variant>
        <vt:i4>1638451</vt:i4>
      </vt:variant>
      <vt:variant>
        <vt:i4>14</vt:i4>
      </vt:variant>
      <vt:variant>
        <vt:i4>0</vt:i4>
      </vt:variant>
      <vt:variant>
        <vt:i4>5</vt:i4>
      </vt:variant>
      <vt:variant>
        <vt:lpwstr/>
      </vt:variant>
      <vt:variant>
        <vt:lpwstr>_Toc499193759</vt:lpwstr>
      </vt:variant>
      <vt:variant>
        <vt:i4>1638451</vt:i4>
      </vt:variant>
      <vt:variant>
        <vt:i4>8</vt:i4>
      </vt:variant>
      <vt:variant>
        <vt:i4>0</vt:i4>
      </vt:variant>
      <vt:variant>
        <vt:i4>5</vt:i4>
      </vt:variant>
      <vt:variant>
        <vt:lpwstr/>
      </vt:variant>
      <vt:variant>
        <vt:lpwstr>_Toc499193758</vt:lpwstr>
      </vt:variant>
      <vt:variant>
        <vt:i4>1638451</vt:i4>
      </vt:variant>
      <vt:variant>
        <vt:i4>2</vt:i4>
      </vt:variant>
      <vt:variant>
        <vt:i4>0</vt:i4>
      </vt:variant>
      <vt:variant>
        <vt:i4>5</vt:i4>
      </vt:variant>
      <vt:variant>
        <vt:lpwstr/>
      </vt:variant>
      <vt:variant>
        <vt:lpwstr>_Toc499193757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LO_00001_Printed_CoverPage_Lockout</dc:title>
  <dc:subject/>
  <dc:creator>Technical Writer</dc:creator>
  <cp:keywords/>
  <dc:description/>
  <cp:lastModifiedBy>Amber Mengede</cp:lastModifiedBy>
  <cp:revision>3</cp:revision>
  <cp:lastPrinted>2018-06-26T15:29:00Z</cp:lastPrinted>
  <dcterms:created xsi:type="dcterms:W3CDTF">2021-03-15T21:42:00Z</dcterms:created>
  <dcterms:modified xsi:type="dcterms:W3CDTF">2021-03-15T21:47:00Z</dcterms:modified>
</cp:coreProperties>
</file>